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0E546" w14:textId="35DFE6A6" w:rsidR="00DD3F99" w:rsidRPr="00C97694" w:rsidRDefault="001E1578" w:rsidP="001C5A92">
      <w:pPr>
        <w:spacing w:after="120" w:line="240" w:lineRule="auto"/>
        <w:jc w:val="center"/>
        <w:rPr>
          <w:rFonts w:ascii="Times New Roman" w:hAnsi="Times New Roman" w:cs="Times New Roman"/>
          <w:b/>
          <w:sz w:val="28"/>
          <w:lang w:val="bg-BG"/>
        </w:rPr>
      </w:pPr>
      <w:r w:rsidRPr="00C97694">
        <w:rPr>
          <w:rFonts w:ascii="Times New Roman" w:hAnsi="Times New Roman" w:cs="Times New Roman"/>
          <w:b/>
          <w:sz w:val="28"/>
          <w:lang w:val="bg-BG"/>
        </w:rPr>
        <w:t>Проект BG05M2OP001-3.005</w:t>
      </w:r>
      <w:r w:rsidR="00FB45D2" w:rsidRPr="001C5A92">
        <w:rPr>
          <w:rFonts w:ascii="Times New Roman" w:hAnsi="Times New Roman" w:cs="Times New Roman"/>
          <w:b/>
          <w:sz w:val="28"/>
          <w:lang w:val="bg-BG"/>
        </w:rPr>
        <w:t>-0004</w:t>
      </w:r>
      <w:r w:rsidR="009B0AD8" w:rsidRPr="00C97694">
        <w:rPr>
          <w:rFonts w:ascii="Times New Roman" w:hAnsi="Times New Roman" w:cs="Times New Roman"/>
          <w:b/>
          <w:sz w:val="28"/>
          <w:lang w:val="bg-BG"/>
        </w:rPr>
        <w:t xml:space="preserve"> „</w:t>
      </w:r>
      <w:r w:rsidRPr="00C97694">
        <w:rPr>
          <w:rFonts w:ascii="Times New Roman" w:hAnsi="Times New Roman" w:cs="Times New Roman"/>
          <w:b/>
          <w:sz w:val="28"/>
          <w:lang w:val="bg-BG"/>
        </w:rPr>
        <w:t>Активно приобщаване в системата на предучилищното образование</w:t>
      </w:r>
      <w:r w:rsidR="009B0AD8" w:rsidRPr="00C97694">
        <w:rPr>
          <w:rFonts w:ascii="Times New Roman" w:hAnsi="Times New Roman" w:cs="Times New Roman"/>
          <w:b/>
          <w:sz w:val="28"/>
          <w:lang w:val="bg-BG"/>
        </w:rPr>
        <w:t>“</w:t>
      </w:r>
    </w:p>
    <w:p w14:paraId="6D190781" w14:textId="77777777" w:rsidR="001C1FCC" w:rsidRPr="00C97694" w:rsidRDefault="001C1FCC" w:rsidP="001C5A92">
      <w:pPr>
        <w:spacing w:after="120" w:line="240" w:lineRule="auto"/>
        <w:jc w:val="center"/>
        <w:rPr>
          <w:rFonts w:ascii="Times New Roman" w:hAnsi="Times New Roman" w:cs="Times New Roman"/>
          <w:b/>
          <w:sz w:val="24"/>
          <w:szCs w:val="24"/>
          <w:lang w:val="bg-BG"/>
        </w:rPr>
      </w:pPr>
    </w:p>
    <w:p w14:paraId="2C391569" w14:textId="03B0A790" w:rsidR="00DD3F99" w:rsidRPr="001C5A92" w:rsidRDefault="00527805" w:rsidP="001C5A92">
      <w:pPr>
        <w:pStyle w:val="Heading1"/>
        <w:numPr>
          <w:ilvl w:val="0"/>
          <w:numId w:val="14"/>
        </w:numPr>
        <w:spacing w:before="0" w:after="120" w:line="240" w:lineRule="auto"/>
        <w:rPr>
          <w:rFonts w:ascii="Times New Roman" w:hAnsi="Times New Roman" w:cs="Times New Roman"/>
          <w:b/>
          <w:color w:val="000000" w:themeColor="text1"/>
          <w:sz w:val="24"/>
          <w:szCs w:val="24"/>
          <w:lang w:val="bg-BG"/>
        </w:rPr>
      </w:pPr>
      <w:r w:rsidRPr="001C5A92">
        <w:rPr>
          <w:rFonts w:ascii="Times New Roman" w:hAnsi="Times New Roman" w:cs="Times New Roman"/>
          <w:b/>
          <w:color w:val="000000" w:themeColor="text1"/>
          <w:sz w:val="24"/>
          <w:szCs w:val="24"/>
          <w:lang w:val="bg-BG"/>
        </w:rPr>
        <w:t>Общ</w:t>
      </w:r>
      <w:r w:rsidR="00FB45D2" w:rsidRPr="001C5A92">
        <w:rPr>
          <w:rFonts w:ascii="Times New Roman" w:hAnsi="Times New Roman" w:cs="Times New Roman"/>
          <w:b/>
          <w:color w:val="000000" w:themeColor="text1"/>
          <w:sz w:val="24"/>
          <w:szCs w:val="24"/>
          <w:lang w:val="bg-BG"/>
        </w:rPr>
        <w:t>а информация</w:t>
      </w:r>
    </w:p>
    <w:p w14:paraId="1553C368" w14:textId="71877D49" w:rsidR="009B0AD8" w:rsidRPr="00C97694" w:rsidRDefault="009B0AD8" w:rsidP="001C5A92">
      <w:pPr>
        <w:spacing w:after="120" w:line="240" w:lineRule="auto"/>
        <w:jc w:val="both"/>
        <w:rPr>
          <w:rFonts w:ascii="Times New Roman" w:hAnsi="Times New Roman" w:cs="Times New Roman"/>
          <w:i/>
          <w:color w:val="000000" w:themeColor="text1"/>
          <w:sz w:val="24"/>
          <w:szCs w:val="24"/>
          <w:lang w:val="bg-BG"/>
        </w:rPr>
      </w:pPr>
      <w:r w:rsidRPr="00C97694">
        <w:rPr>
          <w:rFonts w:ascii="Times New Roman" w:hAnsi="Times New Roman" w:cs="Times New Roman"/>
          <w:color w:val="000000" w:themeColor="text1"/>
          <w:sz w:val="24"/>
          <w:szCs w:val="24"/>
          <w:lang w:val="bg-BG"/>
        </w:rPr>
        <w:t>Проект</w:t>
      </w:r>
      <w:r w:rsidR="001E1578" w:rsidRPr="00C97694">
        <w:rPr>
          <w:rFonts w:ascii="Times New Roman" w:hAnsi="Times New Roman" w:cs="Times New Roman"/>
          <w:color w:val="000000" w:themeColor="text1"/>
          <w:sz w:val="24"/>
          <w:szCs w:val="24"/>
          <w:lang w:val="bg-BG"/>
        </w:rPr>
        <w:t xml:space="preserve"> BG05M2OP001-3.005</w:t>
      </w:r>
      <w:r w:rsidR="00FB45D2" w:rsidRPr="00C97694">
        <w:rPr>
          <w:rFonts w:ascii="Times New Roman" w:hAnsi="Times New Roman" w:cs="Times New Roman"/>
          <w:color w:val="000000" w:themeColor="text1"/>
          <w:sz w:val="24"/>
          <w:szCs w:val="24"/>
          <w:lang w:val="bg-BG"/>
        </w:rPr>
        <w:t>-0004</w:t>
      </w:r>
      <w:r w:rsidRPr="00C97694">
        <w:rPr>
          <w:rFonts w:ascii="Times New Roman" w:hAnsi="Times New Roman" w:cs="Times New Roman"/>
          <w:color w:val="000000" w:themeColor="text1"/>
          <w:sz w:val="24"/>
          <w:szCs w:val="24"/>
          <w:lang w:val="bg-BG"/>
        </w:rPr>
        <w:t xml:space="preserve"> „</w:t>
      </w:r>
      <w:r w:rsidR="001E1578" w:rsidRPr="00C97694">
        <w:rPr>
          <w:rFonts w:ascii="Times New Roman" w:hAnsi="Times New Roman" w:cs="Times New Roman"/>
          <w:color w:val="000000" w:themeColor="text1"/>
          <w:sz w:val="24"/>
          <w:szCs w:val="24"/>
          <w:lang w:val="bg-BG"/>
        </w:rPr>
        <w:t>Активно приобщаване в системата на предучилищното образование</w:t>
      </w:r>
      <w:r w:rsidRPr="00C97694">
        <w:rPr>
          <w:rFonts w:ascii="Times New Roman" w:hAnsi="Times New Roman" w:cs="Times New Roman"/>
          <w:color w:val="000000" w:themeColor="text1"/>
          <w:sz w:val="24"/>
          <w:szCs w:val="24"/>
          <w:lang w:val="bg-BG"/>
        </w:rPr>
        <w:t xml:space="preserve">“  е финансиран по </w:t>
      </w:r>
      <w:r w:rsidR="001E1578" w:rsidRPr="00C97694">
        <w:rPr>
          <w:rFonts w:ascii="Times New Roman" w:hAnsi="Times New Roman" w:cs="Times New Roman"/>
          <w:i/>
          <w:color w:val="000000" w:themeColor="text1"/>
          <w:sz w:val="24"/>
          <w:szCs w:val="24"/>
          <w:lang w:val="bg-BG"/>
        </w:rPr>
        <w:t>Приоритетна ос 3</w:t>
      </w:r>
      <w:r w:rsidRPr="00C97694">
        <w:rPr>
          <w:rFonts w:ascii="Times New Roman" w:hAnsi="Times New Roman" w:cs="Times New Roman"/>
          <w:i/>
          <w:color w:val="000000" w:themeColor="text1"/>
          <w:sz w:val="24"/>
          <w:szCs w:val="24"/>
          <w:lang w:val="bg-BG"/>
        </w:rPr>
        <w:t xml:space="preserve"> „</w:t>
      </w:r>
      <w:r w:rsidR="001E1578" w:rsidRPr="00C97694">
        <w:rPr>
          <w:rFonts w:ascii="Times New Roman" w:hAnsi="Times New Roman" w:cs="Times New Roman"/>
          <w:i/>
          <w:color w:val="000000" w:themeColor="text1"/>
          <w:sz w:val="24"/>
          <w:szCs w:val="24"/>
          <w:lang w:val="bg-BG"/>
        </w:rPr>
        <w:t>Образователна среда за активно социално приобщаване</w:t>
      </w:r>
      <w:r w:rsidRPr="00C97694">
        <w:rPr>
          <w:rFonts w:ascii="Times New Roman" w:hAnsi="Times New Roman" w:cs="Times New Roman"/>
          <w:i/>
          <w:color w:val="000000" w:themeColor="text1"/>
          <w:sz w:val="24"/>
          <w:szCs w:val="24"/>
          <w:lang w:val="bg-BG"/>
        </w:rPr>
        <w:t>“</w:t>
      </w:r>
      <w:r w:rsidRPr="00C97694">
        <w:rPr>
          <w:rFonts w:ascii="Times New Roman" w:hAnsi="Times New Roman" w:cs="Times New Roman"/>
          <w:color w:val="000000" w:themeColor="text1"/>
          <w:sz w:val="24"/>
          <w:szCs w:val="24"/>
          <w:lang w:val="bg-BG"/>
        </w:rPr>
        <w:t xml:space="preserve"> на ОПНОИР 2014-2020 г. и е свързан с инвестиционни приоритети </w:t>
      </w:r>
      <w:r w:rsidR="001E1578" w:rsidRPr="00C97694">
        <w:rPr>
          <w:rFonts w:ascii="Times New Roman" w:hAnsi="Times New Roman" w:cs="Times New Roman"/>
          <w:i/>
          <w:color w:val="000000" w:themeColor="text1"/>
          <w:sz w:val="24"/>
          <w:szCs w:val="24"/>
          <w:lang w:val="bg-BG"/>
        </w:rPr>
        <w:t xml:space="preserve">9i. Активно приобщаване, включително с оглед на насърчаване на равните възможности и активното участие, и по-добрата пригодност за заетост </w:t>
      </w:r>
      <w:r w:rsidR="001E1578" w:rsidRPr="00C97694">
        <w:rPr>
          <w:rFonts w:ascii="Times New Roman" w:hAnsi="Times New Roman" w:cs="Times New Roman"/>
          <w:color w:val="000000" w:themeColor="text1"/>
          <w:sz w:val="24"/>
          <w:szCs w:val="24"/>
          <w:lang w:val="bg-BG"/>
        </w:rPr>
        <w:t>и</w:t>
      </w:r>
      <w:r w:rsidR="001E1578" w:rsidRPr="00C97694">
        <w:rPr>
          <w:rFonts w:ascii="Times New Roman" w:hAnsi="Times New Roman" w:cs="Times New Roman"/>
          <w:i/>
          <w:color w:val="000000" w:themeColor="text1"/>
          <w:sz w:val="24"/>
          <w:szCs w:val="24"/>
          <w:lang w:val="bg-BG"/>
        </w:rPr>
        <w:t xml:space="preserve"> 9ii. Социално-икономическо интегриране на маргинализираните общности, като например ромите</w:t>
      </w:r>
      <w:r w:rsidRPr="00C97694">
        <w:rPr>
          <w:rFonts w:ascii="Times New Roman" w:hAnsi="Times New Roman" w:cs="Times New Roman"/>
          <w:color w:val="000000" w:themeColor="text1"/>
          <w:sz w:val="24"/>
          <w:szCs w:val="24"/>
          <w:lang w:val="bg-BG"/>
        </w:rPr>
        <w:t xml:space="preserve">, както и със </w:t>
      </w:r>
      <w:r w:rsidRPr="00C97694">
        <w:rPr>
          <w:rFonts w:ascii="Times New Roman" w:hAnsi="Times New Roman" w:cs="Times New Roman"/>
          <w:i/>
          <w:color w:val="000000" w:themeColor="text1"/>
          <w:sz w:val="24"/>
          <w:szCs w:val="24"/>
          <w:lang w:val="bg-BG"/>
        </w:rPr>
        <w:t>Специфичн</w:t>
      </w:r>
      <w:r w:rsidR="001E1578" w:rsidRPr="00C97694">
        <w:rPr>
          <w:rFonts w:ascii="Times New Roman" w:hAnsi="Times New Roman" w:cs="Times New Roman"/>
          <w:i/>
          <w:color w:val="000000" w:themeColor="text1"/>
          <w:sz w:val="24"/>
          <w:szCs w:val="24"/>
          <w:lang w:val="bg-BG"/>
        </w:rPr>
        <w:t>и</w:t>
      </w:r>
      <w:r w:rsidRPr="00C97694">
        <w:rPr>
          <w:rFonts w:ascii="Times New Roman" w:hAnsi="Times New Roman" w:cs="Times New Roman"/>
          <w:i/>
          <w:color w:val="000000" w:themeColor="text1"/>
          <w:sz w:val="24"/>
          <w:szCs w:val="24"/>
          <w:lang w:val="bg-BG"/>
        </w:rPr>
        <w:t xml:space="preserve"> цел</w:t>
      </w:r>
      <w:r w:rsidR="001E1578" w:rsidRPr="00C97694">
        <w:rPr>
          <w:rFonts w:ascii="Times New Roman" w:hAnsi="Times New Roman" w:cs="Times New Roman"/>
          <w:i/>
          <w:color w:val="000000" w:themeColor="text1"/>
          <w:sz w:val="24"/>
          <w:szCs w:val="24"/>
          <w:lang w:val="bg-BG"/>
        </w:rPr>
        <w:t>и</w:t>
      </w:r>
      <w:r w:rsidRPr="00C97694">
        <w:rPr>
          <w:rFonts w:ascii="Times New Roman" w:hAnsi="Times New Roman" w:cs="Times New Roman"/>
          <w:i/>
          <w:color w:val="000000" w:themeColor="text1"/>
          <w:sz w:val="24"/>
          <w:szCs w:val="24"/>
          <w:lang w:val="bg-BG"/>
        </w:rPr>
        <w:t xml:space="preserve"> </w:t>
      </w:r>
      <w:r w:rsidR="001E1578" w:rsidRPr="00C97694">
        <w:rPr>
          <w:rFonts w:ascii="Times New Roman" w:hAnsi="Times New Roman" w:cs="Times New Roman"/>
          <w:i/>
          <w:color w:val="000000" w:themeColor="text1"/>
          <w:sz w:val="24"/>
          <w:szCs w:val="24"/>
          <w:lang w:val="bg-BG"/>
        </w:rPr>
        <w:t xml:space="preserve">1. Увеличаване на броя на образователните институции, осигурили подкрепяща среда за включващо образование </w:t>
      </w:r>
      <w:r w:rsidR="001E1578" w:rsidRPr="00C97694">
        <w:rPr>
          <w:rFonts w:ascii="Times New Roman" w:hAnsi="Times New Roman" w:cs="Times New Roman"/>
          <w:color w:val="000000" w:themeColor="text1"/>
          <w:sz w:val="24"/>
          <w:szCs w:val="24"/>
          <w:lang w:val="bg-BG"/>
        </w:rPr>
        <w:t>и</w:t>
      </w:r>
      <w:r w:rsidR="001E1578" w:rsidRPr="00C97694">
        <w:rPr>
          <w:rFonts w:ascii="Times New Roman" w:hAnsi="Times New Roman" w:cs="Times New Roman"/>
          <w:i/>
          <w:color w:val="000000" w:themeColor="text1"/>
          <w:sz w:val="24"/>
          <w:szCs w:val="24"/>
          <w:lang w:val="bg-BG"/>
        </w:rPr>
        <w:t xml:space="preserve"> 2. Повишаване броя на успешно интегрираните чрез образователната система деца от маргинализирани общности, включително роми.</w:t>
      </w:r>
    </w:p>
    <w:p w14:paraId="75DE5D64" w14:textId="58C05090" w:rsidR="00FB45D2" w:rsidRPr="00C97694" w:rsidRDefault="00FB45D2" w:rsidP="001C5A92">
      <w:pPr>
        <w:spacing w:after="120" w:line="240" w:lineRule="auto"/>
        <w:jc w:val="both"/>
        <w:rPr>
          <w:rFonts w:ascii="Times New Roman" w:hAnsi="Times New Roman" w:cs="Times New Roman"/>
          <w:color w:val="000000" w:themeColor="text1"/>
          <w:sz w:val="24"/>
          <w:szCs w:val="24"/>
          <w:lang w:val="bg-BG"/>
        </w:rPr>
      </w:pPr>
      <w:r w:rsidRPr="00C97694">
        <w:rPr>
          <w:rFonts w:ascii="Times New Roman" w:hAnsi="Times New Roman" w:cs="Times New Roman"/>
          <w:color w:val="000000" w:themeColor="text1"/>
          <w:sz w:val="24"/>
          <w:szCs w:val="24"/>
          <w:lang w:val="bg-BG"/>
        </w:rPr>
        <w:t>Проектът се изпълнява от конкретен бенефициент (КБ) – Министерство на образованието и науката</w:t>
      </w:r>
      <w:r w:rsidRPr="00C97694">
        <w:rPr>
          <w:rFonts w:ascii="Times New Roman" w:hAnsi="Times New Roman" w:cs="Times New Roman"/>
          <w:b/>
          <w:color w:val="000000" w:themeColor="text1"/>
          <w:sz w:val="24"/>
          <w:szCs w:val="24"/>
          <w:lang w:val="bg-BG"/>
        </w:rPr>
        <w:t xml:space="preserve"> </w:t>
      </w:r>
      <w:r w:rsidRPr="00C97694">
        <w:rPr>
          <w:rFonts w:ascii="Times New Roman" w:hAnsi="Times New Roman" w:cs="Times New Roman"/>
          <w:color w:val="000000" w:themeColor="text1"/>
          <w:sz w:val="24"/>
          <w:szCs w:val="24"/>
          <w:lang w:val="bg-BG"/>
        </w:rPr>
        <w:t>в партньорство с Център за образователна интеграция на децата и учениците от етническите малцинства (ЦОИДУЕМ)</w:t>
      </w:r>
      <w:r w:rsidRPr="00C97694">
        <w:rPr>
          <w:rFonts w:ascii="Times New Roman" w:hAnsi="Times New Roman" w:cs="Times New Roman"/>
          <w:b/>
          <w:color w:val="000000" w:themeColor="text1"/>
          <w:sz w:val="24"/>
          <w:szCs w:val="24"/>
          <w:lang w:val="bg-BG"/>
        </w:rPr>
        <w:t>.</w:t>
      </w:r>
    </w:p>
    <w:p w14:paraId="7CAC7BB3" w14:textId="4743CC6A" w:rsidR="001C5A92" w:rsidRPr="0023046E" w:rsidRDefault="00023D5C">
      <w:pPr>
        <w:spacing w:after="120" w:line="240" w:lineRule="auto"/>
        <w:jc w:val="both"/>
        <w:rPr>
          <w:rFonts w:ascii="Times New Roman" w:hAnsi="Times New Roman" w:cs="Times New Roman"/>
          <w:color w:val="000000" w:themeColor="text1"/>
          <w:sz w:val="24"/>
          <w:szCs w:val="24"/>
          <w:lang w:val="bg-BG"/>
        </w:rPr>
      </w:pPr>
      <w:r w:rsidRPr="0023046E">
        <w:rPr>
          <w:rFonts w:ascii="Times New Roman" w:hAnsi="Times New Roman" w:cs="Times New Roman"/>
          <w:color w:val="000000" w:themeColor="text1"/>
          <w:sz w:val="24"/>
          <w:szCs w:val="24"/>
          <w:lang w:val="bg-BG"/>
        </w:rPr>
        <w:t>П</w:t>
      </w:r>
      <w:r w:rsidR="009B0AD8" w:rsidRPr="0023046E">
        <w:rPr>
          <w:rFonts w:ascii="Times New Roman" w:hAnsi="Times New Roman" w:cs="Times New Roman"/>
          <w:color w:val="000000" w:themeColor="text1"/>
          <w:sz w:val="24"/>
          <w:szCs w:val="24"/>
          <w:lang w:val="bg-BG"/>
        </w:rPr>
        <w:t xml:space="preserve">роектът е с период на изпълнение </w:t>
      </w:r>
      <w:r w:rsidR="006A046B" w:rsidRPr="0023046E">
        <w:rPr>
          <w:rFonts w:ascii="Times New Roman" w:hAnsi="Times New Roman" w:cs="Times New Roman"/>
          <w:color w:val="000000" w:themeColor="text1"/>
          <w:sz w:val="24"/>
          <w:szCs w:val="24"/>
          <w:lang w:val="bg-BG"/>
        </w:rPr>
        <w:t>42 месеца (</w:t>
      </w:r>
      <w:r w:rsidR="00576457" w:rsidRPr="0023046E">
        <w:rPr>
          <w:rFonts w:ascii="Times New Roman" w:hAnsi="Times New Roman" w:cs="Times New Roman"/>
          <w:color w:val="000000" w:themeColor="text1"/>
          <w:sz w:val="24"/>
          <w:szCs w:val="24"/>
          <w:lang w:val="bg-BG"/>
        </w:rPr>
        <w:t>16.05.2019 – 16.11.202</w:t>
      </w:r>
      <w:r w:rsidR="001C5A92" w:rsidRPr="0023046E">
        <w:rPr>
          <w:rFonts w:ascii="Times New Roman" w:hAnsi="Times New Roman" w:cs="Times New Roman"/>
          <w:color w:val="000000" w:themeColor="text1"/>
          <w:sz w:val="24"/>
          <w:szCs w:val="24"/>
          <w:lang w:val="bg-BG"/>
        </w:rPr>
        <w:t>2</w:t>
      </w:r>
      <w:r w:rsidR="00576457" w:rsidRPr="0023046E">
        <w:rPr>
          <w:rFonts w:ascii="Times New Roman" w:hAnsi="Times New Roman" w:cs="Times New Roman"/>
          <w:color w:val="000000" w:themeColor="text1"/>
          <w:sz w:val="24"/>
          <w:szCs w:val="24"/>
          <w:lang w:val="bg-BG"/>
        </w:rPr>
        <w:t xml:space="preserve"> г.)</w:t>
      </w:r>
      <w:r w:rsidR="009B0AD8" w:rsidRPr="0023046E">
        <w:rPr>
          <w:rFonts w:ascii="Times New Roman" w:hAnsi="Times New Roman" w:cs="Times New Roman"/>
          <w:color w:val="000000" w:themeColor="text1"/>
          <w:sz w:val="24"/>
          <w:szCs w:val="24"/>
          <w:lang w:val="bg-BG"/>
        </w:rPr>
        <w:t xml:space="preserve">, с общ размер на БФП: </w:t>
      </w:r>
      <w:r w:rsidR="00910687">
        <w:rPr>
          <w:rFonts w:ascii="Times New Roman" w:hAnsi="Times New Roman" w:cs="Times New Roman"/>
          <w:color w:val="000000" w:themeColor="text1"/>
          <w:sz w:val="24"/>
          <w:szCs w:val="24"/>
          <w:lang w:val="bg-BG"/>
        </w:rPr>
        <w:t>72 136</w:t>
      </w:r>
      <w:r w:rsidR="00D95777">
        <w:rPr>
          <w:rFonts w:ascii="Times New Roman" w:hAnsi="Times New Roman" w:cs="Times New Roman"/>
          <w:color w:val="000000" w:themeColor="text1"/>
          <w:sz w:val="24"/>
          <w:szCs w:val="24"/>
          <w:lang w:val="bg-BG"/>
        </w:rPr>
        <w:t> 200,</w:t>
      </w:r>
      <w:r w:rsidR="00910687">
        <w:rPr>
          <w:rFonts w:ascii="Times New Roman" w:hAnsi="Times New Roman" w:cs="Times New Roman"/>
          <w:color w:val="000000" w:themeColor="text1"/>
          <w:sz w:val="24"/>
          <w:szCs w:val="24"/>
          <w:lang w:val="bg-BG"/>
        </w:rPr>
        <w:t xml:space="preserve">00 </w:t>
      </w:r>
      <w:r w:rsidR="009B0AD8" w:rsidRPr="0023046E">
        <w:rPr>
          <w:rFonts w:ascii="Times New Roman" w:hAnsi="Times New Roman" w:cs="Times New Roman"/>
          <w:color w:val="000000" w:themeColor="text1"/>
          <w:sz w:val="24"/>
          <w:szCs w:val="24"/>
          <w:lang w:val="bg-BG"/>
        </w:rPr>
        <w:t xml:space="preserve">лв. </w:t>
      </w:r>
    </w:p>
    <w:p w14:paraId="540717C7" w14:textId="740EFE39" w:rsidR="000E2C22" w:rsidRPr="00C97694" w:rsidRDefault="001C5A92" w:rsidP="001C5A92">
      <w:pPr>
        <w:spacing w:after="120" w:line="240" w:lineRule="auto"/>
        <w:jc w:val="both"/>
        <w:rPr>
          <w:rFonts w:ascii="Times New Roman" w:hAnsi="Times New Roman" w:cs="Times New Roman"/>
          <w:color w:val="000000" w:themeColor="text1"/>
          <w:sz w:val="24"/>
          <w:szCs w:val="24"/>
          <w:lang w:val="bg-BG"/>
        </w:rPr>
      </w:pPr>
      <w:r w:rsidRPr="0023046E">
        <w:rPr>
          <w:rFonts w:ascii="Times New Roman" w:hAnsi="Times New Roman" w:cs="Times New Roman"/>
          <w:color w:val="000000" w:themeColor="text1"/>
          <w:sz w:val="24"/>
          <w:szCs w:val="24"/>
          <w:lang w:val="bg-BG"/>
        </w:rPr>
        <w:t>Р</w:t>
      </w:r>
      <w:r w:rsidR="009B0AD8" w:rsidRPr="0023046E">
        <w:rPr>
          <w:rFonts w:ascii="Times New Roman" w:hAnsi="Times New Roman" w:cs="Times New Roman"/>
          <w:color w:val="000000" w:themeColor="text1"/>
          <w:sz w:val="24"/>
          <w:szCs w:val="24"/>
          <w:lang w:val="bg-BG"/>
        </w:rPr>
        <w:t>азмерът на верифицираните средства към м.</w:t>
      </w:r>
      <w:r w:rsidR="00910687">
        <w:rPr>
          <w:rFonts w:ascii="Times New Roman" w:hAnsi="Times New Roman" w:cs="Times New Roman"/>
          <w:color w:val="000000" w:themeColor="text1"/>
          <w:sz w:val="24"/>
          <w:szCs w:val="24"/>
          <w:lang w:val="bg-BG"/>
        </w:rPr>
        <w:t xml:space="preserve"> януари 2022</w:t>
      </w:r>
      <w:r w:rsidR="009B0AD8" w:rsidRPr="0023046E">
        <w:rPr>
          <w:rFonts w:ascii="Times New Roman" w:hAnsi="Times New Roman" w:cs="Times New Roman"/>
          <w:color w:val="000000" w:themeColor="text1"/>
          <w:sz w:val="24"/>
          <w:szCs w:val="24"/>
          <w:lang w:val="bg-BG"/>
        </w:rPr>
        <w:t xml:space="preserve"> г. възлиза на </w:t>
      </w:r>
      <w:r w:rsidR="00910687">
        <w:rPr>
          <w:rFonts w:ascii="Times New Roman" w:hAnsi="Times New Roman" w:cs="Times New Roman"/>
          <w:color w:val="000000" w:themeColor="text1"/>
          <w:sz w:val="24"/>
          <w:szCs w:val="24"/>
          <w:lang w:val="bg-BG"/>
        </w:rPr>
        <w:t xml:space="preserve">36 473 294,63 </w:t>
      </w:r>
      <w:r w:rsidR="00576457" w:rsidRPr="0023046E">
        <w:rPr>
          <w:rFonts w:ascii="Times New Roman" w:hAnsi="Times New Roman" w:cs="Times New Roman"/>
          <w:color w:val="000000" w:themeColor="text1"/>
          <w:sz w:val="24"/>
          <w:szCs w:val="24"/>
          <w:lang w:val="bg-BG"/>
        </w:rPr>
        <w:t xml:space="preserve">лв. или </w:t>
      </w:r>
      <w:r w:rsidR="00910687">
        <w:rPr>
          <w:rFonts w:ascii="Times New Roman" w:hAnsi="Times New Roman" w:cs="Times New Roman"/>
          <w:color w:val="000000" w:themeColor="text1"/>
          <w:sz w:val="24"/>
          <w:szCs w:val="24"/>
          <w:lang w:val="bg-BG"/>
        </w:rPr>
        <w:t>5</w:t>
      </w:r>
      <w:r w:rsidR="005E3280">
        <w:rPr>
          <w:rFonts w:ascii="Times New Roman" w:hAnsi="Times New Roman" w:cs="Times New Roman"/>
          <w:color w:val="000000" w:themeColor="text1"/>
          <w:sz w:val="24"/>
          <w:szCs w:val="24"/>
        </w:rPr>
        <w:t>0,56</w:t>
      </w:r>
      <w:r w:rsidR="00456D65" w:rsidRPr="0023046E">
        <w:rPr>
          <w:rFonts w:ascii="Times New Roman" w:hAnsi="Times New Roman" w:cs="Times New Roman"/>
          <w:color w:val="000000" w:themeColor="text1"/>
          <w:sz w:val="24"/>
          <w:szCs w:val="24"/>
          <w:lang w:val="bg-BG"/>
        </w:rPr>
        <w:t xml:space="preserve">% </w:t>
      </w:r>
      <w:r w:rsidR="00576457" w:rsidRPr="0023046E">
        <w:rPr>
          <w:rFonts w:ascii="Times New Roman" w:hAnsi="Times New Roman" w:cs="Times New Roman"/>
          <w:color w:val="000000" w:themeColor="text1"/>
          <w:sz w:val="24"/>
          <w:szCs w:val="24"/>
          <w:lang w:val="bg-BG"/>
        </w:rPr>
        <w:t xml:space="preserve"> от размера на БФП</w:t>
      </w:r>
      <w:r w:rsidR="009B0AD8" w:rsidRPr="0023046E">
        <w:rPr>
          <w:rFonts w:ascii="Times New Roman" w:hAnsi="Times New Roman" w:cs="Times New Roman"/>
          <w:color w:val="000000" w:themeColor="text1"/>
          <w:sz w:val="24"/>
          <w:szCs w:val="24"/>
          <w:lang w:val="bg-BG"/>
        </w:rPr>
        <w:t>.</w:t>
      </w:r>
    </w:p>
    <w:p w14:paraId="51DEAA66" w14:textId="77777777" w:rsidR="00C721B6" w:rsidRPr="00C97694" w:rsidRDefault="00C721B6" w:rsidP="001C5A92">
      <w:pPr>
        <w:pStyle w:val="ListParagraph"/>
        <w:spacing w:after="120" w:line="240" w:lineRule="auto"/>
        <w:contextualSpacing w:val="0"/>
        <w:rPr>
          <w:rFonts w:ascii="Times New Roman" w:hAnsi="Times New Roman" w:cs="Times New Roman"/>
          <w:b/>
          <w:color w:val="000000" w:themeColor="text1"/>
          <w:sz w:val="24"/>
          <w:szCs w:val="24"/>
          <w:lang w:val="bg-BG"/>
        </w:rPr>
      </w:pPr>
    </w:p>
    <w:p w14:paraId="73862C33" w14:textId="19AB0B56" w:rsidR="00023D5C" w:rsidRPr="009D4A6F" w:rsidRDefault="002C7BD6" w:rsidP="001C5A92">
      <w:pPr>
        <w:pStyle w:val="Heading1"/>
        <w:numPr>
          <w:ilvl w:val="0"/>
          <w:numId w:val="14"/>
        </w:numPr>
        <w:spacing w:before="0" w:after="120" w:line="240" w:lineRule="auto"/>
        <w:ind w:left="567" w:hanging="567"/>
        <w:jc w:val="both"/>
        <w:rPr>
          <w:rFonts w:ascii="Times New Roman" w:hAnsi="Times New Roman" w:cs="Times New Roman"/>
          <w:b/>
          <w:color w:val="000000" w:themeColor="text1"/>
          <w:sz w:val="24"/>
          <w:szCs w:val="24"/>
          <w:lang w:val="bg-BG"/>
        </w:rPr>
      </w:pPr>
      <w:r w:rsidRPr="009D4A6F">
        <w:rPr>
          <w:rFonts w:ascii="Times New Roman" w:hAnsi="Times New Roman" w:cs="Times New Roman"/>
          <w:b/>
          <w:color w:val="000000" w:themeColor="text1"/>
          <w:sz w:val="24"/>
          <w:szCs w:val="24"/>
          <w:lang w:val="bg-BG"/>
        </w:rPr>
        <w:t>Съответств</w:t>
      </w:r>
      <w:r w:rsidR="00023D5C" w:rsidRPr="009D4A6F">
        <w:rPr>
          <w:rFonts w:ascii="Times New Roman" w:hAnsi="Times New Roman" w:cs="Times New Roman"/>
          <w:b/>
          <w:color w:val="000000" w:themeColor="text1"/>
          <w:sz w:val="24"/>
          <w:szCs w:val="24"/>
          <w:lang w:val="bg-BG"/>
        </w:rPr>
        <w:t>ие</w:t>
      </w:r>
      <w:r w:rsidRPr="009D4A6F">
        <w:rPr>
          <w:rFonts w:ascii="Times New Roman" w:hAnsi="Times New Roman" w:cs="Times New Roman"/>
          <w:b/>
          <w:color w:val="000000" w:themeColor="text1"/>
          <w:sz w:val="24"/>
          <w:szCs w:val="24"/>
          <w:lang w:val="bg-BG"/>
        </w:rPr>
        <w:t xml:space="preserve"> </w:t>
      </w:r>
      <w:r w:rsidR="00023D5C" w:rsidRPr="009D4A6F">
        <w:rPr>
          <w:rFonts w:ascii="Times New Roman" w:hAnsi="Times New Roman" w:cs="Times New Roman"/>
          <w:b/>
          <w:color w:val="000000" w:themeColor="text1"/>
          <w:sz w:val="24"/>
          <w:szCs w:val="24"/>
          <w:lang w:val="bg-BG"/>
        </w:rPr>
        <w:t xml:space="preserve">на </w:t>
      </w:r>
      <w:r w:rsidRPr="009D4A6F">
        <w:rPr>
          <w:rFonts w:ascii="Times New Roman" w:hAnsi="Times New Roman" w:cs="Times New Roman"/>
          <w:b/>
          <w:color w:val="000000" w:themeColor="text1"/>
          <w:sz w:val="24"/>
          <w:szCs w:val="24"/>
          <w:lang w:val="bg-BG"/>
        </w:rPr>
        <w:t xml:space="preserve">изготвените от УО Насоки за кандидатстване </w:t>
      </w:r>
      <w:r w:rsidR="00023D5C" w:rsidRPr="009D4A6F">
        <w:rPr>
          <w:rFonts w:ascii="Times New Roman" w:hAnsi="Times New Roman" w:cs="Times New Roman"/>
          <w:b/>
          <w:color w:val="000000" w:themeColor="text1"/>
          <w:sz w:val="24"/>
          <w:szCs w:val="24"/>
          <w:lang w:val="bg-BG"/>
        </w:rPr>
        <w:t>с</w:t>
      </w:r>
      <w:r w:rsidRPr="009D4A6F">
        <w:rPr>
          <w:rFonts w:ascii="Times New Roman" w:hAnsi="Times New Roman" w:cs="Times New Roman"/>
          <w:b/>
          <w:color w:val="000000" w:themeColor="text1"/>
          <w:sz w:val="24"/>
          <w:szCs w:val="24"/>
          <w:lang w:val="bg-BG"/>
        </w:rPr>
        <w:t xml:space="preserve"> целите на Програмата и иден</w:t>
      </w:r>
      <w:r w:rsidR="00023D5C" w:rsidRPr="009D4A6F">
        <w:rPr>
          <w:rFonts w:ascii="Times New Roman" w:hAnsi="Times New Roman" w:cs="Times New Roman"/>
          <w:b/>
          <w:color w:val="000000" w:themeColor="text1"/>
          <w:sz w:val="24"/>
          <w:szCs w:val="24"/>
          <w:lang w:val="bg-BG"/>
        </w:rPr>
        <w:t>тифицираните в Програмата нужди</w:t>
      </w:r>
    </w:p>
    <w:p w14:paraId="24E21C29" w14:textId="2503FF22" w:rsidR="001F7A0D" w:rsidRPr="00C97694" w:rsidRDefault="00655668" w:rsidP="001C5A92">
      <w:pPr>
        <w:spacing w:after="120" w:line="240" w:lineRule="auto"/>
        <w:jc w:val="both"/>
        <w:rPr>
          <w:rFonts w:ascii="Times New Roman" w:hAnsi="Times New Roman" w:cs="Times New Roman"/>
          <w:color w:val="000000" w:themeColor="text1"/>
          <w:sz w:val="24"/>
          <w:szCs w:val="24"/>
          <w:lang w:val="bg-BG"/>
        </w:rPr>
      </w:pPr>
      <w:r w:rsidRPr="00C97694">
        <w:rPr>
          <w:rFonts w:ascii="Times New Roman" w:hAnsi="Times New Roman" w:cs="Times New Roman"/>
          <w:color w:val="000000" w:themeColor="text1"/>
          <w:sz w:val="24"/>
          <w:szCs w:val="24"/>
          <w:lang w:val="bg-BG"/>
        </w:rPr>
        <w:t>За пе</w:t>
      </w:r>
      <w:r w:rsidR="00F01117" w:rsidRPr="00C97694">
        <w:rPr>
          <w:rFonts w:ascii="Times New Roman" w:hAnsi="Times New Roman" w:cs="Times New Roman"/>
          <w:color w:val="000000" w:themeColor="text1"/>
          <w:sz w:val="24"/>
          <w:szCs w:val="24"/>
          <w:lang w:val="bg-BG"/>
        </w:rPr>
        <w:t xml:space="preserve">риода 2014-2020 г. в рамките на </w:t>
      </w:r>
      <w:r w:rsidRPr="00C97694">
        <w:rPr>
          <w:rFonts w:ascii="Times New Roman" w:hAnsi="Times New Roman" w:cs="Times New Roman"/>
          <w:color w:val="000000" w:themeColor="text1"/>
          <w:sz w:val="24"/>
          <w:szCs w:val="24"/>
          <w:lang w:val="bg-BG"/>
        </w:rPr>
        <w:t xml:space="preserve">ОП НОИР </w:t>
      </w:r>
      <w:r w:rsidR="0015331A" w:rsidRPr="00C97694">
        <w:rPr>
          <w:rFonts w:ascii="Times New Roman" w:hAnsi="Times New Roman" w:cs="Times New Roman"/>
          <w:color w:val="000000" w:themeColor="text1"/>
          <w:sz w:val="24"/>
          <w:szCs w:val="24"/>
          <w:lang w:val="bg-BG"/>
        </w:rPr>
        <w:t xml:space="preserve">по инвестиционен приоритет 9i - Активно приобщаване, включително с оглед на насърчаване на равните възможности и активното участие, и по-добрата пригодност за заетост </w:t>
      </w:r>
      <w:r w:rsidR="00F01117" w:rsidRPr="00C97694">
        <w:rPr>
          <w:rFonts w:ascii="Times New Roman" w:hAnsi="Times New Roman" w:cs="Times New Roman"/>
          <w:color w:val="000000" w:themeColor="text1"/>
          <w:sz w:val="24"/>
          <w:szCs w:val="24"/>
          <w:lang w:val="bg-BG"/>
        </w:rPr>
        <w:t>е очертана подкрепа</w:t>
      </w:r>
      <w:r w:rsidR="0015331A" w:rsidRPr="00C97694">
        <w:rPr>
          <w:rFonts w:ascii="Times New Roman" w:hAnsi="Times New Roman" w:cs="Times New Roman"/>
          <w:color w:val="000000" w:themeColor="text1"/>
          <w:sz w:val="24"/>
          <w:szCs w:val="24"/>
          <w:lang w:val="bg-BG"/>
        </w:rPr>
        <w:t xml:space="preserve"> за</w:t>
      </w:r>
      <w:r w:rsidRPr="00C97694">
        <w:rPr>
          <w:rFonts w:ascii="Times New Roman" w:hAnsi="Times New Roman" w:cs="Times New Roman"/>
          <w:color w:val="000000" w:themeColor="text1"/>
          <w:sz w:val="24"/>
          <w:szCs w:val="24"/>
          <w:lang w:val="bg-BG"/>
        </w:rPr>
        <w:t xml:space="preserve"> </w:t>
      </w:r>
      <w:r w:rsidR="0015331A" w:rsidRPr="00C97694">
        <w:rPr>
          <w:rFonts w:ascii="Times New Roman" w:hAnsi="Times New Roman" w:cs="Times New Roman"/>
          <w:color w:val="000000" w:themeColor="text1"/>
          <w:sz w:val="24"/>
          <w:szCs w:val="24"/>
          <w:lang w:val="bg-BG"/>
        </w:rPr>
        <w:t>плавен преход от интегрирано към включващо образование на деца и ученици със специални образователни потребности (СОП).</w:t>
      </w:r>
      <w:r w:rsidR="004063AD" w:rsidRPr="00C97694">
        <w:rPr>
          <w:rFonts w:ascii="Times New Roman" w:hAnsi="Times New Roman" w:cs="Times New Roman"/>
          <w:color w:val="000000" w:themeColor="text1"/>
          <w:sz w:val="24"/>
          <w:szCs w:val="24"/>
          <w:lang w:val="bg-BG"/>
        </w:rPr>
        <w:t xml:space="preserve"> </w:t>
      </w:r>
    </w:p>
    <w:p w14:paraId="1AFD17F2" w14:textId="0176421F" w:rsidR="0015331A" w:rsidRPr="00C97694" w:rsidRDefault="0015331A" w:rsidP="001C5A92">
      <w:pPr>
        <w:spacing w:after="120" w:line="240" w:lineRule="auto"/>
        <w:jc w:val="both"/>
        <w:rPr>
          <w:rFonts w:ascii="Times New Roman" w:hAnsi="Times New Roman" w:cs="Times New Roman"/>
          <w:color w:val="000000" w:themeColor="text1"/>
          <w:sz w:val="24"/>
          <w:szCs w:val="24"/>
          <w:lang w:val="bg-BG"/>
        </w:rPr>
      </w:pPr>
      <w:r w:rsidRPr="00C97694">
        <w:rPr>
          <w:rFonts w:ascii="Times New Roman" w:hAnsi="Times New Roman" w:cs="Times New Roman"/>
          <w:color w:val="000000" w:themeColor="text1"/>
          <w:sz w:val="24"/>
          <w:szCs w:val="24"/>
          <w:lang w:val="bg-BG"/>
        </w:rPr>
        <w:t>Включващото образование цели да надгради интегрираното обучение и да подготви образователната система за нови предизвикателства. То има за цел да изгради „училище за всички”, т.е. хармонична и разнообразна образователна среда в детските градини и училищата с оглед осигуряване на равнопоставеност и достъп до качествено образование, по-пълноценна подготовка за бъдещия обществен живот и реализацията</w:t>
      </w:r>
      <w:r w:rsidR="001C5A92">
        <w:rPr>
          <w:rFonts w:ascii="Times New Roman" w:hAnsi="Times New Roman" w:cs="Times New Roman"/>
          <w:color w:val="000000" w:themeColor="text1"/>
          <w:sz w:val="24"/>
          <w:szCs w:val="24"/>
          <w:lang w:val="bg-BG"/>
        </w:rPr>
        <w:t xml:space="preserve"> </w:t>
      </w:r>
      <w:r w:rsidRPr="00C97694">
        <w:rPr>
          <w:rFonts w:ascii="Times New Roman" w:hAnsi="Times New Roman" w:cs="Times New Roman"/>
          <w:color w:val="000000" w:themeColor="text1"/>
          <w:sz w:val="24"/>
          <w:szCs w:val="24"/>
          <w:lang w:val="bg-BG"/>
        </w:rPr>
        <w:t>на пазара на труда. За успешното осъществяване на включващото образование, особено за изграждане на положителни обществени нагласи, като се разчита и занапред на сътрудничеството на неправителствените организации, подкрепящи включващото обучение на децата със СОП.</w:t>
      </w:r>
    </w:p>
    <w:p w14:paraId="60AD321B" w14:textId="58B60AE1" w:rsidR="0015331A" w:rsidRPr="00C97694" w:rsidRDefault="0015331A" w:rsidP="001C5A92">
      <w:pPr>
        <w:spacing w:after="120" w:line="240" w:lineRule="auto"/>
        <w:jc w:val="both"/>
        <w:rPr>
          <w:rFonts w:ascii="Times New Roman" w:hAnsi="Times New Roman" w:cs="Times New Roman"/>
          <w:color w:val="000000" w:themeColor="text1"/>
          <w:sz w:val="24"/>
          <w:szCs w:val="24"/>
          <w:lang w:val="bg-BG"/>
        </w:rPr>
      </w:pPr>
      <w:r w:rsidRPr="00C97694">
        <w:rPr>
          <w:rFonts w:ascii="Times New Roman" w:hAnsi="Times New Roman" w:cs="Times New Roman"/>
          <w:color w:val="000000" w:themeColor="text1"/>
          <w:sz w:val="24"/>
          <w:szCs w:val="24"/>
          <w:lang w:val="bg-BG"/>
        </w:rPr>
        <w:t>По Инвестиционен приоритет 9ii по Програмата -</w:t>
      </w:r>
      <w:r w:rsidRPr="0023046E">
        <w:rPr>
          <w:lang w:val="bg-BG"/>
        </w:rPr>
        <w:t xml:space="preserve"> </w:t>
      </w:r>
      <w:r w:rsidRPr="00C97694">
        <w:rPr>
          <w:rFonts w:ascii="Times New Roman" w:hAnsi="Times New Roman" w:cs="Times New Roman"/>
          <w:color w:val="000000" w:themeColor="text1"/>
          <w:sz w:val="24"/>
          <w:szCs w:val="24"/>
          <w:lang w:val="bg-BG"/>
        </w:rPr>
        <w:t xml:space="preserve">Социално-икономическо интегриране на маргинализираните общности, като например ромите предвижда мерки за подобряване на образователната среда и създаване на съвременни условия за развитие на потенциала на всяко дете във физическо, интелектуално и личностно отношение, насочени към пълноценна социална интеграция и последваща професионална реализация. </w:t>
      </w:r>
    </w:p>
    <w:p w14:paraId="5ACC3E4A" w14:textId="203207E2" w:rsidR="00FB45D2" w:rsidRPr="00C97694" w:rsidRDefault="00FB45D2" w:rsidP="001C5A92">
      <w:pPr>
        <w:spacing w:after="120" w:line="240" w:lineRule="auto"/>
        <w:jc w:val="both"/>
        <w:rPr>
          <w:rFonts w:ascii="Times New Roman" w:hAnsi="Times New Roman" w:cs="Times New Roman"/>
          <w:color w:val="000000" w:themeColor="text1"/>
          <w:sz w:val="24"/>
          <w:szCs w:val="24"/>
          <w:lang w:val="bg-BG"/>
        </w:rPr>
      </w:pPr>
      <w:r w:rsidRPr="00C97694">
        <w:rPr>
          <w:rFonts w:ascii="Times New Roman" w:hAnsi="Times New Roman" w:cs="Times New Roman"/>
          <w:b/>
          <w:color w:val="000000" w:themeColor="text1"/>
          <w:sz w:val="24"/>
          <w:szCs w:val="24"/>
          <w:lang w:val="bg-BG"/>
        </w:rPr>
        <w:t>Целта на процедурата</w:t>
      </w:r>
      <w:r w:rsidRPr="00C97694">
        <w:rPr>
          <w:rFonts w:ascii="Times New Roman" w:hAnsi="Times New Roman" w:cs="Times New Roman"/>
          <w:color w:val="000000" w:themeColor="text1"/>
          <w:sz w:val="24"/>
          <w:szCs w:val="24"/>
          <w:lang w:val="bg-BG"/>
        </w:rPr>
        <w:t xml:space="preserve"> е </w:t>
      </w:r>
      <w:r w:rsidRPr="00C97694">
        <w:rPr>
          <w:rFonts w:ascii="Times New Roman" w:hAnsi="Times New Roman" w:cs="Times New Roman"/>
          <w:i/>
          <w:color w:val="000000" w:themeColor="text1"/>
          <w:sz w:val="24"/>
          <w:szCs w:val="24"/>
          <w:lang w:val="bg-BG"/>
        </w:rPr>
        <w:t xml:space="preserve">да подпомогне ранното обхващане и образователното приобщаване на деца от уязвими групи в предучилищното образование, да подкрепи достъпа им до качествено </w:t>
      </w:r>
      <w:r w:rsidRPr="00C97694">
        <w:rPr>
          <w:rFonts w:ascii="Times New Roman" w:hAnsi="Times New Roman" w:cs="Times New Roman"/>
          <w:i/>
          <w:color w:val="000000" w:themeColor="text1"/>
          <w:sz w:val="24"/>
          <w:szCs w:val="24"/>
          <w:lang w:val="bg-BG"/>
        </w:rPr>
        <w:lastRenderedPageBreak/>
        <w:t xml:space="preserve">образование, да укрепи социалното им приемане и сближаване за изграждането им като пълноценни граждани и за успешна професионална, социална и личностна реализация и да </w:t>
      </w:r>
      <w:r w:rsidRPr="00C97694">
        <w:rPr>
          <w:rFonts w:ascii="Times New Roman" w:hAnsi="Times New Roman" w:cs="Times New Roman"/>
          <w:b/>
          <w:color w:val="000000" w:themeColor="text1"/>
          <w:sz w:val="24"/>
          <w:szCs w:val="24"/>
          <w:lang w:val="bg-BG"/>
        </w:rPr>
        <w:t>подкрепи политиките на МОН за подобряване на достъпа до образование, за осъществяване на ранна социализация и за развитието на умения, необходими за училищното образование с фокус върху децата от уязвими групи</w:t>
      </w:r>
      <w:r w:rsidRPr="00C97694">
        <w:rPr>
          <w:rFonts w:ascii="Times New Roman" w:hAnsi="Times New Roman" w:cs="Times New Roman"/>
          <w:color w:val="000000" w:themeColor="text1"/>
          <w:sz w:val="24"/>
          <w:szCs w:val="24"/>
          <w:lang w:val="bg-BG"/>
        </w:rPr>
        <w:t>.</w:t>
      </w:r>
    </w:p>
    <w:p w14:paraId="75CBE1FC" w14:textId="77A7C9D2" w:rsidR="007A3AFA" w:rsidRPr="00C97694" w:rsidRDefault="00FB45D2" w:rsidP="001C5A92">
      <w:pPr>
        <w:spacing w:after="120" w:line="240" w:lineRule="auto"/>
        <w:jc w:val="both"/>
        <w:rPr>
          <w:rFonts w:ascii="Times New Roman" w:hAnsi="Times New Roman" w:cs="Times New Roman"/>
          <w:sz w:val="24"/>
          <w:szCs w:val="24"/>
          <w:lang w:val="bg-BG"/>
        </w:rPr>
      </w:pPr>
      <w:r w:rsidRPr="00C97694">
        <w:rPr>
          <w:rFonts w:ascii="Times New Roman" w:hAnsi="Times New Roman" w:cs="Times New Roman"/>
          <w:sz w:val="24"/>
          <w:szCs w:val="24"/>
          <w:lang w:val="bg-BG"/>
        </w:rPr>
        <w:t>Ц</w:t>
      </w:r>
      <w:r w:rsidR="007A3AFA" w:rsidRPr="00C97694">
        <w:rPr>
          <w:rFonts w:ascii="Times New Roman" w:hAnsi="Times New Roman" w:cs="Times New Roman"/>
          <w:sz w:val="24"/>
          <w:szCs w:val="24"/>
          <w:lang w:val="bg-BG"/>
        </w:rPr>
        <w:t>елта на процедурата, както и свързаните с нея дейности, изведени в Условията за кандидатстване, напълно съответстват на целите на Програмата, както и на идентифицираните в нея нужди.</w:t>
      </w:r>
    </w:p>
    <w:p w14:paraId="4A10F348" w14:textId="77777777" w:rsidR="00FB45D2" w:rsidRPr="009D4A6F" w:rsidRDefault="00045273" w:rsidP="009C6935">
      <w:pPr>
        <w:pStyle w:val="Heading1"/>
        <w:numPr>
          <w:ilvl w:val="0"/>
          <w:numId w:val="14"/>
        </w:numPr>
        <w:spacing w:before="0" w:after="120" w:line="240" w:lineRule="auto"/>
        <w:ind w:left="567" w:hanging="567"/>
        <w:jc w:val="both"/>
        <w:rPr>
          <w:rFonts w:ascii="Times New Roman" w:hAnsi="Times New Roman" w:cs="Times New Roman"/>
          <w:b/>
          <w:color w:val="000000" w:themeColor="text1"/>
          <w:sz w:val="24"/>
          <w:szCs w:val="24"/>
          <w:lang w:val="bg-BG"/>
        </w:rPr>
      </w:pPr>
      <w:r w:rsidRPr="009D4A6F">
        <w:rPr>
          <w:rFonts w:ascii="Times New Roman" w:hAnsi="Times New Roman" w:cs="Times New Roman"/>
          <w:b/>
          <w:color w:val="000000" w:themeColor="text1"/>
          <w:sz w:val="24"/>
          <w:szCs w:val="24"/>
          <w:lang w:val="bg-BG"/>
        </w:rPr>
        <w:t xml:space="preserve">Срещнати трудности при оценката на проектното предложение </w:t>
      </w:r>
    </w:p>
    <w:p w14:paraId="757E76AA" w14:textId="77777777" w:rsidR="00FB45D2" w:rsidRPr="00C97694" w:rsidRDefault="00FB45D2" w:rsidP="009C6935">
      <w:pPr>
        <w:spacing w:after="120" w:line="240" w:lineRule="auto"/>
        <w:jc w:val="both"/>
        <w:rPr>
          <w:rFonts w:ascii="Times New Roman" w:hAnsi="Times New Roman" w:cs="Times New Roman"/>
          <w:color w:val="000000" w:themeColor="text1"/>
          <w:sz w:val="24"/>
          <w:szCs w:val="24"/>
          <w:lang w:val="bg-BG"/>
        </w:rPr>
      </w:pPr>
      <w:r w:rsidRPr="00C97694">
        <w:rPr>
          <w:rFonts w:ascii="Times New Roman" w:hAnsi="Times New Roman" w:cs="Times New Roman"/>
          <w:color w:val="000000" w:themeColor="text1"/>
          <w:sz w:val="24"/>
          <w:szCs w:val="24"/>
          <w:lang w:val="bg-BG"/>
        </w:rPr>
        <w:t xml:space="preserve">Поканата за представяне на проектно предложение по процедурата от страна на конкретния бенефициент (КБ) – Министерство на образованието и науката е публикувана на 19.12.2018 г. </w:t>
      </w:r>
    </w:p>
    <w:p w14:paraId="0F9B5557" w14:textId="3E56EECE" w:rsidR="00FB45D2" w:rsidRPr="00C97694" w:rsidRDefault="00FB45D2" w:rsidP="009C6935">
      <w:pPr>
        <w:spacing w:after="120" w:line="240" w:lineRule="auto"/>
        <w:jc w:val="both"/>
        <w:rPr>
          <w:rFonts w:ascii="Times New Roman" w:hAnsi="Times New Roman" w:cs="Times New Roman"/>
          <w:color w:val="000000" w:themeColor="text1"/>
          <w:sz w:val="24"/>
          <w:szCs w:val="24"/>
          <w:lang w:val="bg-BG"/>
        </w:rPr>
      </w:pPr>
      <w:r w:rsidRPr="00C97694">
        <w:rPr>
          <w:rFonts w:ascii="Times New Roman" w:hAnsi="Times New Roman" w:cs="Times New Roman"/>
          <w:color w:val="000000" w:themeColor="text1"/>
          <w:sz w:val="24"/>
          <w:szCs w:val="24"/>
          <w:lang w:val="bg-BG"/>
        </w:rPr>
        <w:t xml:space="preserve">В ИСУН 2020 са подадени общо </w:t>
      </w:r>
      <w:r w:rsidR="00910687">
        <w:rPr>
          <w:rFonts w:ascii="Times New Roman" w:hAnsi="Times New Roman" w:cs="Times New Roman"/>
          <w:color w:val="000000" w:themeColor="text1"/>
          <w:sz w:val="24"/>
          <w:szCs w:val="24"/>
          <w:lang w:val="bg-BG"/>
        </w:rPr>
        <w:t>седем</w:t>
      </w:r>
      <w:r w:rsidRPr="00C97694">
        <w:rPr>
          <w:rFonts w:ascii="Times New Roman" w:hAnsi="Times New Roman" w:cs="Times New Roman"/>
          <w:color w:val="000000" w:themeColor="text1"/>
          <w:sz w:val="24"/>
          <w:szCs w:val="24"/>
          <w:lang w:val="bg-BG"/>
        </w:rPr>
        <w:t xml:space="preserve"> проектни предложения:</w:t>
      </w:r>
    </w:p>
    <w:p w14:paraId="5525AE91" w14:textId="77777777" w:rsidR="00FB45D2" w:rsidRPr="00C97694" w:rsidRDefault="00FB45D2" w:rsidP="009C6935">
      <w:pPr>
        <w:pStyle w:val="ListParagraph"/>
        <w:numPr>
          <w:ilvl w:val="0"/>
          <w:numId w:val="12"/>
        </w:numPr>
        <w:spacing w:after="120" w:line="240" w:lineRule="auto"/>
        <w:contextualSpacing w:val="0"/>
        <w:jc w:val="both"/>
        <w:rPr>
          <w:rFonts w:ascii="Times New Roman" w:hAnsi="Times New Roman" w:cs="Times New Roman"/>
          <w:color w:val="000000" w:themeColor="text1"/>
          <w:sz w:val="24"/>
          <w:szCs w:val="24"/>
          <w:lang w:val="bg-BG"/>
        </w:rPr>
      </w:pPr>
      <w:r w:rsidRPr="00C97694">
        <w:rPr>
          <w:rFonts w:ascii="Times New Roman" w:hAnsi="Times New Roman" w:cs="Times New Roman"/>
          <w:color w:val="000000" w:themeColor="text1"/>
          <w:sz w:val="24"/>
          <w:szCs w:val="24"/>
          <w:lang w:val="bg-BG"/>
        </w:rPr>
        <w:t>№ BG05M2OP001-3.005-0001 „Мечтана детска градина“, с кандидат Целодневна детска градина 11 „Загоре“, подадено на 30.01.2019 г.;</w:t>
      </w:r>
    </w:p>
    <w:p w14:paraId="21A6C0DA" w14:textId="77777777" w:rsidR="00FB45D2" w:rsidRPr="00C97694" w:rsidRDefault="00FB45D2" w:rsidP="009C6935">
      <w:pPr>
        <w:pStyle w:val="ListParagraph"/>
        <w:numPr>
          <w:ilvl w:val="0"/>
          <w:numId w:val="12"/>
        </w:numPr>
        <w:spacing w:after="120" w:line="240" w:lineRule="auto"/>
        <w:contextualSpacing w:val="0"/>
        <w:jc w:val="both"/>
        <w:rPr>
          <w:rFonts w:ascii="Times New Roman" w:hAnsi="Times New Roman" w:cs="Times New Roman"/>
          <w:color w:val="000000" w:themeColor="text1"/>
          <w:sz w:val="24"/>
          <w:szCs w:val="24"/>
          <w:lang w:val="bg-BG"/>
        </w:rPr>
      </w:pPr>
      <w:r w:rsidRPr="00C97694">
        <w:rPr>
          <w:rFonts w:ascii="Times New Roman" w:hAnsi="Times New Roman" w:cs="Times New Roman"/>
          <w:color w:val="000000" w:themeColor="text1"/>
          <w:sz w:val="24"/>
          <w:szCs w:val="24"/>
          <w:lang w:val="bg-BG"/>
        </w:rPr>
        <w:t>№ BG05M2OP001-3.005-0002 „Активно приобщаване на билингви в системата на предучилищното образование“, с кандидат Целодневна детска градина 4 „Бреза“, подадено на 31.01.2019 г.;</w:t>
      </w:r>
    </w:p>
    <w:p w14:paraId="15412C50" w14:textId="77777777" w:rsidR="00FB45D2" w:rsidRPr="00C97694" w:rsidRDefault="00FB45D2" w:rsidP="009C6935">
      <w:pPr>
        <w:pStyle w:val="ListParagraph"/>
        <w:numPr>
          <w:ilvl w:val="0"/>
          <w:numId w:val="12"/>
        </w:numPr>
        <w:spacing w:after="120" w:line="240" w:lineRule="auto"/>
        <w:contextualSpacing w:val="0"/>
        <w:jc w:val="both"/>
        <w:rPr>
          <w:rFonts w:ascii="Times New Roman" w:hAnsi="Times New Roman" w:cs="Times New Roman"/>
          <w:color w:val="000000" w:themeColor="text1"/>
          <w:sz w:val="24"/>
          <w:szCs w:val="24"/>
          <w:lang w:val="bg-BG"/>
        </w:rPr>
      </w:pPr>
      <w:r w:rsidRPr="00C97694">
        <w:rPr>
          <w:rFonts w:ascii="Times New Roman" w:hAnsi="Times New Roman" w:cs="Times New Roman"/>
          <w:color w:val="000000" w:themeColor="text1"/>
          <w:sz w:val="24"/>
          <w:szCs w:val="24"/>
          <w:lang w:val="bg-BG"/>
        </w:rPr>
        <w:t>№ BG05M2OP001-3.005-0003 „Различни, равни, толерантни“, с кандидат Детска градина 26 „Лилия“, подадено на 01.02.2019 г.;</w:t>
      </w:r>
    </w:p>
    <w:p w14:paraId="004DA6A0" w14:textId="77777777" w:rsidR="00FB45D2" w:rsidRPr="00C97694" w:rsidRDefault="00FB45D2" w:rsidP="009C6935">
      <w:pPr>
        <w:pStyle w:val="ListParagraph"/>
        <w:numPr>
          <w:ilvl w:val="0"/>
          <w:numId w:val="12"/>
        </w:numPr>
        <w:spacing w:after="120" w:line="240" w:lineRule="auto"/>
        <w:contextualSpacing w:val="0"/>
        <w:jc w:val="both"/>
        <w:rPr>
          <w:rFonts w:ascii="Times New Roman" w:hAnsi="Times New Roman" w:cs="Times New Roman"/>
          <w:color w:val="000000" w:themeColor="text1"/>
          <w:sz w:val="24"/>
          <w:szCs w:val="24"/>
          <w:lang w:val="bg-BG"/>
        </w:rPr>
      </w:pPr>
      <w:r w:rsidRPr="00C97694">
        <w:rPr>
          <w:rFonts w:ascii="Times New Roman" w:hAnsi="Times New Roman" w:cs="Times New Roman"/>
          <w:color w:val="000000" w:themeColor="text1"/>
          <w:sz w:val="24"/>
          <w:szCs w:val="24"/>
          <w:lang w:val="bg-BG"/>
        </w:rPr>
        <w:t>№ BG05M2OP001-3.005-0004 „Активно приобщаване в системата на предучилищното образование“, с кандидат Министерство на образованието и науката, подадено на 01.02.2019 г.</w:t>
      </w:r>
    </w:p>
    <w:p w14:paraId="3DFDE606" w14:textId="77777777" w:rsidR="00FB45D2" w:rsidRPr="00C97694" w:rsidRDefault="00FB45D2" w:rsidP="009C6935">
      <w:pPr>
        <w:spacing w:after="120" w:line="240" w:lineRule="auto"/>
        <w:jc w:val="both"/>
        <w:rPr>
          <w:rFonts w:ascii="Times New Roman" w:hAnsi="Times New Roman" w:cs="Times New Roman"/>
          <w:color w:val="000000" w:themeColor="text1"/>
          <w:sz w:val="24"/>
          <w:szCs w:val="24"/>
          <w:lang w:val="bg-BG"/>
        </w:rPr>
      </w:pPr>
      <w:r w:rsidRPr="00C97694">
        <w:rPr>
          <w:rFonts w:ascii="Times New Roman" w:hAnsi="Times New Roman" w:cs="Times New Roman"/>
          <w:color w:val="000000" w:themeColor="text1"/>
          <w:sz w:val="24"/>
          <w:szCs w:val="24"/>
          <w:lang w:val="bg-BG"/>
        </w:rPr>
        <w:t xml:space="preserve">На встъпителното си заседание от 14.02.2019 г. оценителната комисия е констатирала, че проектни предложения с номера BG05M2OP001-3.005-0001, BG05M2OP001-3.005-0002 и BG05M2OP001-3.005-0003 са подадени от недопустими кандидати съгласно т. 11 „Допустими кандидати“ от Условията за кандидатстване по процедурата, но спазвайки реда за оценка – същите проекти са били присъединени към оценителната сесия, заедно с проектно предложение BG05M2OP001-3.005-0004. </w:t>
      </w:r>
    </w:p>
    <w:p w14:paraId="506E39DD" w14:textId="77777777" w:rsidR="00FB45D2" w:rsidRPr="00C97694" w:rsidRDefault="00FB45D2" w:rsidP="009C6935">
      <w:pPr>
        <w:spacing w:after="120" w:line="240" w:lineRule="auto"/>
        <w:jc w:val="both"/>
        <w:rPr>
          <w:rFonts w:ascii="Times New Roman" w:hAnsi="Times New Roman" w:cs="Times New Roman"/>
          <w:color w:val="000000" w:themeColor="text1"/>
          <w:sz w:val="24"/>
          <w:szCs w:val="24"/>
          <w:lang w:val="bg-BG"/>
        </w:rPr>
      </w:pPr>
      <w:r w:rsidRPr="00C97694">
        <w:rPr>
          <w:rFonts w:ascii="Times New Roman" w:hAnsi="Times New Roman" w:cs="Times New Roman"/>
          <w:color w:val="000000" w:themeColor="text1"/>
          <w:sz w:val="24"/>
          <w:szCs w:val="24"/>
          <w:lang w:val="bg-BG"/>
        </w:rPr>
        <w:t xml:space="preserve">Оценката е протекла на два етапа – оценка на административното съответствие и допустимостта (в периода 20.02. – 15.03.2019 г.) и техническа и финансова оценка (в периода 15.03. – 18.04.2019 г.). </w:t>
      </w:r>
    </w:p>
    <w:p w14:paraId="2FAEB8AA" w14:textId="6BB3B8DA" w:rsidR="00FB45D2" w:rsidRPr="00C97694" w:rsidRDefault="00FB45D2" w:rsidP="009C6935">
      <w:pPr>
        <w:spacing w:after="120" w:line="240" w:lineRule="auto"/>
        <w:jc w:val="both"/>
        <w:rPr>
          <w:rFonts w:ascii="Times New Roman" w:hAnsi="Times New Roman" w:cs="Times New Roman"/>
          <w:color w:val="000000" w:themeColor="text1"/>
          <w:sz w:val="24"/>
          <w:szCs w:val="24"/>
          <w:lang w:val="bg-BG"/>
        </w:rPr>
      </w:pPr>
      <w:r w:rsidRPr="00C97694">
        <w:rPr>
          <w:rFonts w:ascii="Times New Roman" w:hAnsi="Times New Roman" w:cs="Times New Roman"/>
          <w:color w:val="000000" w:themeColor="text1"/>
          <w:sz w:val="24"/>
          <w:szCs w:val="24"/>
          <w:lang w:val="bg-BG"/>
        </w:rPr>
        <w:t xml:space="preserve">На етап ОАСД оценителната комисия е взела решение да отхвърли проектни предложения BG05M2OP001-3.005-0001, BG05M2OP001-3.005-0002 и BG05M2OP001-3.005-0003, с мотива, че не отговарят на условието за допустимост на кандидата, предвид факта, че процедурата чрез директно предоставяне на БФП е обявена с КБ – МОН. До ОАСД по същество е допуснато само проектно предложение № BG05M2OP001-3.005-0004. </w:t>
      </w:r>
    </w:p>
    <w:p w14:paraId="5CEF2261" w14:textId="77777777" w:rsidR="00FB45D2" w:rsidRPr="00C97694" w:rsidRDefault="00FB45D2" w:rsidP="009C6935">
      <w:pPr>
        <w:spacing w:after="120" w:line="240" w:lineRule="auto"/>
        <w:jc w:val="both"/>
        <w:rPr>
          <w:rFonts w:ascii="Times New Roman" w:hAnsi="Times New Roman" w:cs="Times New Roman"/>
          <w:color w:val="000000" w:themeColor="text1"/>
          <w:sz w:val="24"/>
          <w:szCs w:val="24"/>
          <w:lang w:val="bg-BG"/>
        </w:rPr>
      </w:pPr>
      <w:r w:rsidRPr="00C97694">
        <w:rPr>
          <w:rFonts w:ascii="Times New Roman" w:hAnsi="Times New Roman" w:cs="Times New Roman"/>
          <w:color w:val="000000" w:themeColor="text1"/>
          <w:sz w:val="24"/>
          <w:szCs w:val="24"/>
          <w:lang w:val="bg-BG"/>
        </w:rPr>
        <w:t xml:space="preserve">И на двата етапа на оценката са изпратени комуникации до КБ по проект № BG05M2OP001-3.005-0004 за отстраняване на установени нередовности по подадените документи и информацията във Формуляра за кандидатстване. След проведените комуникации и представените пояснения от страна на КБ, оценителната комисия е констатирала, че проектното предложение е в съответствие с всички критерии съгласно Условията за кандидатстване по процедурата и го е предложила за финансиране. На етап оценка на проектното предложение не са срещнати съществени трудности и тя е приключила в рамките на законоустановения срок. </w:t>
      </w:r>
    </w:p>
    <w:p w14:paraId="5D06CE29" w14:textId="22256B05" w:rsidR="00FB45D2" w:rsidRPr="00C97694" w:rsidRDefault="00FB45D2" w:rsidP="009C6935">
      <w:pPr>
        <w:spacing w:after="120" w:line="240" w:lineRule="auto"/>
        <w:jc w:val="both"/>
        <w:rPr>
          <w:rFonts w:ascii="Times New Roman" w:hAnsi="Times New Roman" w:cs="Times New Roman"/>
          <w:b/>
          <w:color w:val="000000" w:themeColor="text1"/>
          <w:sz w:val="24"/>
          <w:szCs w:val="24"/>
          <w:lang w:val="bg-BG"/>
        </w:rPr>
      </w:pPr>
      <w:r w:rsidRPr="00C97694">
        <w:rPr>
          <w:rFonts w:ascii="Times New Roman" w:hAnsi="Times New Roman" w:cs="Times New Roman"/>
          <w:color w:val="000000" w:themeColor="text1"/>
          <w:sz w:val="24"/>
          <w:szCs w:val="24"/>
          <w:lang w:val="bg-BG"/>
        </w:rPr>
        <w:lastRenderedPageBreak/>
        <w:t>АДБФП по проект № BG05M2OP001-3.005-0004 е сключен на 16.05.2019 г. за срок от 30 месеца.</w:t>
      </w:r>
      <w:r w:rsidR="00A50666">
        <w:rPr>
          <w:rFonts w:ascii="Times New Roman" w:hAnsi="Times New Roman" w:cs="Times New Roman"/>
          <w:color w:val="000000" w:themeColor="text1"/>
          <w:sz w:val="24"/>
          <w:szCs w:val="24"/>
          <w:lang w:val="bg-BG"/>
        </w:rPr>
        <w:t xml:space="preserve"> С Допълнително споразумение № 1 от 01.07.2021 г. срокът на договора е удължен с </w:t>
      </w:r>
      <w:r w:rsidR="004D144E">
        <w:rPr>
          <w:rFonts w:ascii="Times New Roman" w:hAnsi="Times New Roman" w:cs="Times New Roman"/>
          <w:color w:val="000000" w:themeColor="text1"/>
          <w:sz w:val="24"/>
          <w:szCs w:val="24"/>
          <w:lang w:val="bg-BG"/>
        </w:rPr>
        <w:t>12 месеца – до 16.11.2022 г.</w:t>
      </w:r>
    </w:p>
    <w:p w14:paraId="2DE7FE75" w14:textId="5E754E4B" w:rsidR="00045273" w:rsidRPr="00C97694" w:rsidRDefault="00045273" w:rsidP="009C6935">
      <w:pPr>
        <w:spacing w:after="120" w:line="240" w:lineRule="auto"/>
        <w:jc w:val="both"/>
        <w:rPr>
          <w:rFonts w:ascii="Times New Roman" w:hAnsi="Times New Roman" w:cs="Times New Roman"/>
          <w:b/>
          <w:color w:val="000000" w:themeColor="text1"/>
          <w:sz w:val="24"/>
          <w:szCs w:val="24"/>
          <w:lang w:val="bg-BG"/>
        </w:rPr>
      </w:pPr>
    </w:p>
    <w:p w14:paraId="7EF07408" w14:textId="656ED0A2" w:rsidR="0092124C" w:rsidRPr="009D4A6F" w:rsidRDefault="00410A31" w:rsidP="0023046E">
      <w:pPr>
        <w:pStyle w:val="Heading1"/>
        <w:numPr>
          <w:ilvl w:val="0"/>
          <w:numId w:val="14"/>
        </w:numPr>
        <w:spacing w:before="0" w:after="120" w:line="240" w:lineRule="auto"/>
        <w:ind w:left="567" w:hanging="567"/>
        <w:jc w:val="both"/>
        <w:rPr>
          <w:rFonts w:ascii="Times New Roman" w:hAnsi="Times New Roman" w:cs="Times New Roman"/>
          <w:b/>
          <w:color w:val="000000" w:themeColor="text1"/>
          <w:sz w:val="24"/>
          <w:szCs w:val="24"/>
          <w:lang w:val="bg-BG"/>
        </w:rPr>
      </w:pPr>
      <w:r w:rsidRPr="009D4A6F">
        <w:rPr>
          <w:rFonts w:ascii="Times New Roman" w:hAnsi="Times New Roman" w:cs="Times New Roman"/>
          <w:b/>
          <w:color w:val="000000" w:themeColor="text1"/>
          <w:sz w:val="24"/>
          <w:szCs w:val="24"/>
          <w:lang w:val="bg-BG"/>
        </w:rPr>
        <w:t>Принос на</w:t>
      </w:r>
      <w:r w:rsidR="0092124C" w:rsidRPr="009D4A6F">
        <w:rPr>
          <w:rFonts w:ascii="Times New Roman" w:hAnsi="Times New Roman" w:cs="Times New Roman"/>
          <w:b/>
          <w:color w:val="000000" w:themeColor="text1"/>
          <w:sz w:val="24"/>
          <w:szCs w:val="24"/>
          <w:lang w:val="bg-BG"/>
        </w:rPr>
        <w:t xml:space="preserve"> </w:t>
      </w:r>
      <w:r w:rsidR="00DF184A" w:rsidRPr="009D4A6F">
        <w:rPr>
          <w:rFonts w:ascii="Times New Roman" w:hAnsi="Times New Roman" w:cs="Times New Roman"/>
          <w:b/>
          <w:color w:val="000000" w:themeColor="text1"/>
          <w:sz w:val="24"/>
          <w:szCs w:val="24"/>
          <w:lang w:val="bg-BG"/>
        </w:rPr>
        <w:t>процедур</w:t>
      </w:r>
      <w:r w:rsidR="00DF184A" w:rsidRPr="0023046E">
        <w:rPr>
          <w:rFonts w:ascii="Times New Roman" w:hAnsi="Times New Roman" w:cs="Times New Roman"/>
          <w:b/>
          <w:color w:val="000000" w:themeColor="text1"/>
          <w:sz w:val="24"/>
          <w:szCs w:val="24"/>
          <w:lang w:val="bg-BG"/>
        </w:rPr>
        <w:t>а</w:t>
      </w:r>
      <w:r w:rsidR="00DF184A" w:rsidRPr="009D4A6F">
        <w:rPr>
          <w:rFonts w:ascii="Times New Roman" w:hAnsi="Times New Roman" w:cs="Times New Roman"/>
          <w:b/>
          <w:color w:val="000000" w:themeColor="text1"/>
          <w:sz w:val="24"/>
          <w:szCs w:val="24"/>
          <w:lang w:val="bg-BG"/>
        </w:rPr>
        <w:t>та</w:t>
      </w:r>
      <w:r w:rsidR="00655668" w:rsidRPr="009D4A6F">
        <w:rPr>
          <w:rFonts w:ascii="Times New Roman" w:hAnsi="Times New Roman" w:cs="Times New Roman"/>
          <w:b/>
          <w:color w:val="000000" w:themeColor="text1"/>
          <w:sz w:val="24"/>
          <w:szCs w:val="24"/>
          <w:lang w:val="bg-BG"/>
        </w:rPr>
        <w:t xml:space="preserve"> </w:t>
      </w:r>
      <w:r w:rsidR="0092124C" w:rsidRPr="009D4A6F">
        <w:rPr>
          <w:rFonts w:ascii="Times New Roman" w:hAnsi="Times New Roman" w:cs="Times New Roman"/>
          <w:b/>
          <w:color w:val="000000" w:themeColor="text1"/>
          <w:sz w:val="24"/>
          <w:szCs w:val="24"/>
          <w:lang w:val="bg-BG"/>
        </w:rPr>
        <w:t>по Програмата за изпълнение на целите, заложени в нормативните и стратегическите документи в областта на образованиет</w:t>
      </w:r>
      <w:r w:rsidR="00234BA1" w:rsidRPr="009D4A6F">
        <w:rPr>
          <w:rFonts w:ascii="Times New Roman" w:hAnsi="Times New Roman" w:cs="Times New Roman"/>
          <w:b/>
          <w:color w:val="000000" w:themeColor="text1"/>
          <w:sz w:val="24"/>
          <w:szCs w:val="24"/>
          <w:lang w:val="bg-BG"/>
        </w:rPr>
        <w:t>о и техните планове за действие</w:t>
      </w:r>
      <w:r w:rsidR="00C97694" w:rsidRPr="009D4A6F">
        <w:rPr>
          <w:rFonts w:ascii="Times New Roman" w:hAnsi="Times New Roman" w:cs="Times New Roman"/>
          <w:b/>
          <w:color w:val="000000" w:themeColor="text1"/>
          <w:sz w:val="24"/>
          <w:szCs w:val="24"/>
          <w:lang w:val="bg-BG"/>
        </w:rPr>
        <w:t>, както и по отношение допълняемост със съответните национални програми</w:t>
      </w:r>
    </w:p>
    <w:p w14:paraId="1E5FA8E2" w14:textId="4E5D643A" w:rsidR="00EC1EBC" w:rsidRPr="00C97694" w:rsidRDefault="00EC1EBC" w:rsidP="0023046E">
      <w:pPr>
        <w:spacing w:after="120" w:line="240" w:lineRule="auto"/>
        <w:jc w:val="both"/>
        <w:rPr>
          <w:rFonts w:ascii="Times New Roman" w:hAnsi="Times New Roman" w:cs="Times New Roman"/>
          <w:color w:val="000000" w:themeColor="text1"/>
          <w:sz w:val="24"/>
          <w:szCs w:val="24"/>
          <w:lang w:val="bg-BG"/>
        </w:rPr>
      </w:pPr>
      <w:r w:rsidRPr="00C97694">
        <w:rPr>
          <w:rFonts w:ascii="Times New Roman" w:hAnsi="Times New Roman" w:cs="Times New Roman"/>
          <w:color w:val="000000" w:themeColor="text1"/>
          <w:sz w:val="24"/>
          <w:szCs w:val="24"/>
          <w:lang w:val="bg-BG"/>
        </w:rPr>
        <w:t>Проектът ще подкрепи политиките на МОН за подобряване на достъпа до образование, за осъществяване на ранна социализация и за развитието на умения, необходими за училищното образование с фокус върху децата от уязвимите групи. Предучилищното образование е базисно за създаване на мотивация за учене и за полагане основите за учене през целия живот. Ранните години от живота са решаващи за по-нататъшното развитие както на интелекта, така и за социалната и емоционалната интелигентност на личността. Колкото по-дълго време детето е посещавало предучилищно образование, толкова по-добри са неговите образователни резултати в училище, което води до намаляване на дела на преждевременно напусналите образователната система. В проекта се реализира и дейност за обучение на педагогически специалисти, непедагогически персонал и други заинтересовани страни. Процесът на учене през целия живот е важен компонент за повишаване на качеството на работната сила. Измеренията на учене през целия живот са значими за самата личност, която има възможност да реализира пълноценно своя потенциал.</w:t>
      </w:r>
    </w:p>
    <w:p w14:paraId="6B72E161" w14:textId="6FDAD637" w:rsidR="00410A31" w:rsidRPr="00C97694" w:rsidRDefault="00410A31" w:rsidP="0023046E">
      <w:pPr>
        <w:spacing w:after="120" w:line="240" w:lineRule="auto"/>
        <w:jc w:val="both"/>
        <w:rPr>
          <w:rFonts w:ascii="Times New Roman" w:hAnsi="Times New Roman" w:cs="Times New Roman"/>
          <w:color w:val="000000" w:themeColor="text1"/>
          <w:sz w:val="24"/>
          <w:szCs w:val="24"/>
          <w:lang w:val="bg-BG"/>
        </w:rPr>
      </w:pPr>
      <w:r w:rsidRPr="00C97694">
        <w:rPr>
          <w:rFonts w:ascii="Times New Roman" w:hAnsi="Times New Roman" w:cs="Times New Roman"/>
          <w:color w:val="000000" w:themeColor="text1"/>
          <w:sz w:val="24"/>
          <w:szCs w:val="24"/>
          <w:lang w:val="bg-BG"/>
        </w:rPr>
        <w:t>Процедурата допринася за изпълнение на целите, заложени в следните стратегически документи в областта на образованието и техните планове за действие:</w:t>
      </w:r>
    </w:p>
    <w:p w14:paraId="61259C2F" w14:textId="6746D541" w:rsidR="00C97EF5" w:rsidRPr="0023046E" w:rsidRDefault="00410A31" w:rsidP="0023046E">
      <w:pPr>
        <w:pStyle w:val="ListParagraph"/>
        <w:numPr>
          <w:ilvl w:val="0"/>
          <w:numId w:val="5"/>
        </w:numPr>
        <w:spacing w:after="120" w:line="240" w:lineRule="auto"/>
        <w:contextualSpacing w:val="0"/>
        <w:jc w:val="both"/>
        <w:rPr>
          <w:rFonts w:ascii="Times New Roman" w:hAnsi="Times New Roman" w:cs="Times New Roman"/>
          <w:color w:val="000000" w:themeColor="text1"/>
          <w:sz w:val="24"/>
          <w:szCs w:val="24"/>
          <w:lang w:val="bg-BG"/>
        </w:rPr>
      </w:pPr>
      <w:r w:rsidRPr="00C97694">
        <w:rPr>
          <w:rFonts w:ascii="Times New Roman" w:hAnsi="Times New Roman" w:cs="Times New Roman"/>
          <w:color w:val="000000" w:themeColor="text1"/>
          <w:sz w:val="24"/>
          <w:szCs w:val="24"/>
          <w:lang w:val="bg-BG"/>
        </w:rPr>
        <w:t xml:space="preserve">Национални стратегии: </w:t>
      </w:r>
      <w:r w:rsidR="00B928FB" w:rsidRPr="0023046E">
        <w:rPr>
          <w:rFonts w:ascii="Times New Roman" w:hAnsi="Times New Roman" w:cs="Times New Roman"/>
          <w:color w:val="000000" w:themeColor="text1"/>
          <w:sz w:val="24"/>
          <w:szCs w:val="24"/>
          <w:lang w:val="bg-BG"/>
        </w:rPr>
        <w:t>Стратегия</w:t>
      </w:r>
      <w:r w:rsidR="00B928FB" w:rsidRPr="00C97694">
        <w:rPr>
          <w:rFonts w:ascii="Times New Roman" w:hAnsi="Times New Roman" w:cs="Times New Roman"/>
          <w:color w:val="000000" w:themeColor="text1"/>
          <w:sz w:val="24"/>
          <w:szCs w:val="24"/>
          <w:lang w:val="bg-BG"/>
        </w:rPr>
        <w:t xml:space="preserve"> </w:t>
      </w:r>
      <w:r w:rsidR="00B928FB" w:rsidRPr="0023046E">
        <w:rPr>
          <w:rFonts w:ascii="Times New Roman" w:hAnsi="Times New Roman" w:cs="Times New Roman"/>
          <w:color w:val="000000" w:themeColor="text1"/>
          <w:sz w:val="24"/>
          <w:szCs w:val="24"/>
          <w:lang w:val="bg-BG"/>
        </w:rPr>
        <w:t>за намаляване</w:t>
      </w:r>
      <w:r w:rsidR="00B928FB" w:rsidRPr="00C97694">
        <w:rPr>
          <w:rFonts w:ascii="Times New Roman" w:hAnsi="Times New Roman" w:cs="Times New Roman"/>
          <w:color w:val="000000" w:themeColor="text1"/>
          <w:sz w:val="24"/>
          <w:szCs w:val="24"/>
          <w:lang w:val="bg-BG"/>
        </w:rPr>
        <w:t xml:space="preserve"> </w:t>
      </w:r>
      <w:r w:rsidR="00B928FB" w:rsidRPr="0023046E">
        <w:rPr>
          <w:rFonts w:ascii="Times New Roman" w:hAnsi="Times New Roman" w:cs="Times New Roman"/>
          <w:color w:val="000000" w:themeColor="text1"/>
          <w:sz w:val="24"/>
          <w:szCs w:val="24"/>
          <w:lang w:val="bg-BG"/>
        </w:rPr>
        <w:t>дела на преждевременно</w:t>
      </w:r>
      <w:r w:rsidR="00B928FB" w:rsidRPr="00C97694">
        <w:rPr>
          <w:rFonts w:ascii="Times New Roman" w:hAnsi="Times New Roman" w:cs="Times New Roman"/>
          <w:color w:val="000000" w:themeColor="text1"/>
          <w:sz w:val="24"/>
          <w:szCs w:val="24"/>
          <w:lang w:val="bg-BG"/>
        </w:rPr>
        <w:t xml:space="preserve"> </w:t>
      </w:r>
      <w:r w:rsidR="00B928FB" w:rsidRPr="0023046E">
        <w:rPr>
          <w:rFonts w:ascii="Times New Roman" w:hAnsi="Times New Roman" w:cs="Times New Roman"/>
          <w:color w:val="000000" w:themeColor="text1"/>
          <w:sz w:val="24"/>
          <w:szCs w:val="24"/>
          <w:lang w:val="bg-BG"/>
        </w:rPr>
        <w:t>напусналите образователната</w:t>
      </w:r>
      <w:r w:rsidR="00B928FB" w:rsidRPr="00C97694">
        <w:rPr>
          <w:rFonts w:ascii="Times New Roman" w:hAnsi="Times New Roman" w:cs="Times New Roman"/>
          <w:color w:val="000000" w:themeColor="text1"/>
          <w:sz w:val="24"/>
          <w:szCs w:val="24"/>
          <w:lang w:val="bg-BG"/>
        </w:rPr>
        <w:t xml:space="preserve"> </w:t>
      </w:r>
      <w:r w:rsidR="00B928FB" w:rsidRPr="0023046E">
        <w:rPr>
          <w:rFonts w:ascii="Times New Roman" w:hAnsi="Times New Roman" w:cs="Times New Roman"/>
          <w:color w:val="000000" w:themeColor="text1"/>
          <w:sz w:val="24"/>
          <w:szCs w:val="24"/>
          <w:lang w:val="bg-BG"/>
        </w:rPr>
        <w:t>система</w:t>
      </w:r>
      <w:r w:rsidR="00B928FB" w:rsidRPr="00C97694">
        <w:rPr>
          <w:rFonts w:ascii="Times New Roman" w:hAnsi="Times New Roman" w:cs="Times New Roman"/>
          <w:color w:val="000000" w:themeColor="text1"/>
          <w:sz w:val="24"/>
          <w:szCs w:val="24"/>
          <w:lang w:val="bg-BG"/>
        </w:rPr>
        <w:t xml:space="preserve"> </w:t>
      </w:r>
      <w:r w:rsidR="00B928FB" w:rsidRPr="0023046E">
        <w:rPr>
          <w:rFonts w:ascii="Times New Roman" w:hAnsi="Times New Roman" w:cs="Times New Roman"/>
          <w:color w:val="000000" w:themeColor="text1"/>
          <w:sz w:val="24"/>
          <w:szCs w:val="24"/>
          <w:lang w:val="bg-BG"/>
        </w:rPr>
        <w:t>(2013 – 2020);</w:t>
      </w:r>
      <w:r w:rsidR="00B928FB" w:rsidRPr="00C97694">
        <w:rPr>
          <w:rFonts w:ascii="Times New Roman" w:hAnsi="Times New Roman" w:cs="Times New Roman"/>
          <w:color w:val="000000" w:themeColor="text1"/>
          <w:sz w:val="24"/>
          <w:szCs w:val="24"/>
          <w:lang w:val="bg-BG"/>
        </w:rPr>
        <w:t xml:space="preserve"> </w:t>
      </w:r>
      <w:r w:rsidR="00B928FB" w:rsidRPr="0023046E">
        <w:rPr>
          <w:rFonts w:ascii="Times New Roman" w:hAnsi="Times New Roman" w:cs="Times New Roman"/>
          <w:color w:val="000000" w:themeColor="text1"/>
          <w:sz w:val="24"/>
          <w:szCs w:val="24"/>
          <w:lang w:val="bg-BG"/>
        </w:rPr>
        <w:t>Стратегия</w:t>
      </w:r>
      <w:r w:rsidR="00B928FB" w:rsidRPr="00C97694">
        <w:rPr>
          <w:rFonts w:ascii="Times New Roman" w:hAnsi="Times New Roman" w:cs="Times New Roman"/>
          <w:color w:val="000000" w:themeColor="text1"/>
          <w:sz w:val="24"/>
          <w:szCs w:val="24"/>
          <w:lang w:val="bg-BG"/>
        </w:rPr>
        <w:t xml:space="preserve"> </w:t>
      </w:r>
      <w:r w:rsidR="00B928FB" w:rsidRPr="0023046E">
        <w:rPr>
          <w:rFonts w:ascii="Times New Roman" w:hAnsi="Times New Roman" w:cs="Times New Roman"/>
          <w:color w:val="000000" w:themeColor="text1"/>
          <w:sz w:val="24"/>
          <w:szCs w:val="24"/>
          <w:lang w:val="bg-BG"/>
        </w:rPr>
        <w:t>за образователна интеграция</w:t>
      </w:r>
      <w:r w:rsidR="00B928FB" w:rsidRPr="00C97694">
        <w:rPr>
          <w:rFonts w:ascii="Times New Roman" w:hAnsi="Times New Roman" w:cs="Times New Roman"/>
          <w:color w:val="000000" w:themeColor="text1"/>
          <w:sz w:val="24"/>
          <w:szCs w:val="24"/>
          <w:lang w:val="bg-BG"/>
        </w:rPr>
        <w:t xml:space="preserve"> </w:t>
      </w:r>
      <w:r w:rsidR="00B928FB" w:rsidRPr="0023046E">
        <w:rPr>
          <w:rFonts w:ascii="Times New Roman" w:hAnsi="Times New Roman" w:cs="Times New Roman"/>
          <w:color w:val="000000" w:themeColor="text1"/>
          <w:sz w:val="24"/>
          <w:szCs w:val="24"/>
          <w:lang w:val="bg-BG"/>
        </w:rPr>
        <w:t>на деца и ученици</w:t>
      </w:r>
      <w:r w:rsidR="00B928FB" w:rsidRPr="00C97694">
        <w:rPr>
          <w:rFonts w:ascii="Times New Roman" w:hAnsi="Times New Roman" w:cs="Times New Roman"/>
          <w:color w:val="000000" w:themeColor="text1"/>
          <w:sz w:val="24"/>
          <w:szCs w:val="24"/>
          <w:lang w:val="bg-BG"/>
        </w:rPr>
        <w:t xml:space="preserve"> </w:t>
      </w:r>
      <w:r w:rsidR="00B928FB" w:rsidRPr="0023046E">
        <w:rPr>
          <w:rFonts w:ascii="Times New Roman" w:hAnsi="Times New Roman" w:cs="Times New Roman"/>
          <w:color w:val="000000" w:themeColor="text1"/>
          <w:sz w:val="24"/>
          <w:szCs w:val="24"/>
          <w:lang w:val="bg-BG"/>
        </w:rPr>
        <w:t>от етническите малцинства</w:t>
      </w:r>
      <w:r w:rsidR="00B928FB" w:rsidRPr="00C97694">
        <w:rPr>
          <w:rFonts w:ascii="Times New Roman" w:hAnsi="Times New Roman" w:cs="Times New Roman"/>
          <w:color w:val="000000" w:themeColor="text1"/>
          <w:sz w:val="24"/>
          <w:szCs w:val="24"/>
          <w:lang w:val="bg-BG"/>
        </w:rPr>
        <w:t xml:space="preserve"> </w:t>
      </w:r>
      <w:r w:rsidR="00B928FB" w:rsidRPr="0023046E">
        <w:rPr>
          <w:rFonts w:ascii="Times New Roman" w:hAnsi="Times New Roman" w:cs="Times New Roman"/>
          <w:color w:val="000000" w:themeColor="text1"/>
          <w:sz w:val="24"/>
          <w:szCs w:val="24"/>
          <w:lang w:val="bg-BG"/>
        </w:rPr>
        <w:t>(2015 – 2020);</w:t>
      </w:r>
      <w:r w:rsidR="00B928FB" w:rsidRPr="00C97694">
        <w:rPr>
          <w:rFonts w:ascii="Times New Roman" w:hAnsi="Times New Roman" w:cs="Times New Roman"/>
          <w:color w:val="000000" w:themeColor="text1"/>
          <w:sz w:val="24"/>
          <w:szCs w:val="24"/>
          <w:lang w:val="bg-BG"/>
        </w:rPr>
        <w:t xml:space="preserve"> </w:t>
      </w:r>
      <w:r w:rsidR="00B928FB" w:rsidRPr="0023046E">
        <w:rPr>
          <w:rFonts w:ascii="Times New Roman" w:hAnsi="Times New Roman" w:cs="Times New Roman"/>
          <w:color w:val="000000" w:themeColor="text1"/>
          <w:sz w:val="24"/>
          <w:szCs w:val="24"/>
          <w:lang w:val="bg-BG"/>
        </w:rPr>
        <w:t>Национална стратегия за насърчаване и повишаване на грамотността (2014 – 2020);</w:t>
      </w:r>
      <w:r w:rsidR="00B928FB" w:rsidRPr="00C97694">
        <w:rPr>
          <w:rFonts w:ascii="Times New Roman" w:hAnsi="Times New Roman" w:cs="Times New Roman"/>
          <w:color w:val="000000" w:themeColor="text1"/>
          <w:sz w:val="24"/>
          <w:szCs w:val="24"/>
          <w:lang w:val="bg-BG"/>
        </w:rPr>
        <w:t xml:space="preserve"> </w:t>
      </w:r>
      <w:r w:rsidR="00B928FB" w:rsidRPr="0023046E">
        <w:rPr>
          <w:rFonts w:ascii="Times New Roman" w:hAnsi="Times New Roman" w:cs="Times New Roman"/>
          <w:color w:val="000000" w:themeColor="text1"/>
          <w:sz w:val="24"/>
          <w:szCs w:val="24"/>
          <w:lang w:val="bg-BG"/>
        </w:rPr>
        <w:t>НПР: България 2020;</w:t>
      </w:r>
      <w:r w:rsidR="00B928FB" w:rsidRPr="00C97694">
        <w:rPr>
          <w:rFonts w:ascii="Times New Roman" w:hAnsi="Times New Roman" w:cs="Times New Roman"/>
          <w:color w:val="000000" w:themeColor="text1"/>
          <w:sz w:val="24"/>
          <w:szCs w:val="24"/>
          <w:lang w:val="bg-BG"/>
        </w:rPr>
        <w:t xml:space="preserve"> </w:t>
      </w:r>
      <w:r w:rsidR="00B928FB" w:rsidRPr="0023046E">
        <w:rPr>
          <w:rFonts w:ascii="Times New Roman" w:hAnsi="Times New Roman" w:cs="Times New Roman"/>
          <w:color w:val="000000" w:themeColor="text1"/>
          <w:sz w:val="24"/>
          <w:szCs w:val="24"/>
          <w:lang w:val="bg-BG"/>
        </w:rPr>
        <w:t>Национална</w:t>
      </w:r>
      <w:r w:rsidR="00DF184A">
        <w:rPr>
          <w:rFonts w:ascii="Times New Roman" w:hAnsi="Times New Roman" w:cs="Times New Roman"/>
          <w:color w:val="000000" w:themeColor="text1"/>
          <w:sz w:val="24"/>
          <w:szCs w:val="24"/>
          <w:lang w:val="bg-BG"/>
        </w:rPr>
        <w:t xml:space="preserve"> </w:t>
      </w:r>
      <w:r w:rsidR="00B928FB" w:rsidRPr="0023046E">
        <w:rPr>
          <w:rFonts w:ascii="Times New Roman" w:hAnsi="Times New Roman" w:cs="Times New Roman"/>
          <w:color w:val="000000" w:themeColor="text1"/>
          <w:sz w:val="24"/>
          <w:szCs w:val="24"/>
          <w:lang w:val="bg-BG"/>
        </w:rPr>
        <w:t xml:space="preserve">стратегия за учене през целия живот за периода 2014-2020; </w:t>
      </w:r>
      <w:r w:rsidR="00B928FB" w:rsidRPr="00C97694">
        <w:rPr>
          <w:rFonts w:ascii="Times New Roman" w:hAnsi="Times New Roman" w:cs="Times New Roman"/>
          <w:color w:val="000000" w:themeColor="text1"/>
          <w:sz w:val="24"/>
          <w:szCs w:val="24"/>
          <w:lang w:val="bg-BG"/>
        </w:rPr>
        <w:t xml:space="preserve"> </w:t>
      </w:r>
      <w:r w:rsidR="00B928FB" w:rsidRPr="0023046E">
        <w:rPr>
          <w:rFonts w:ascii="Times New Roman" w:hAnsi="Times New Roman" w:cs="Times New Roman"/>
          <w:color w:val="000000" w:themeColor="text1"/>
          <w:sz w:val="24"/>
          <w:szCs w:val="24"/>
          <w:lang w:val="bg-BG"/>
        </w:rPr>
        <w:t>Национална стратегия на Република България</w:t>
      </w:r>
      <w:r w:rsidR="00B928FB" w:rsidRPr="0023046E">
        <w:rPr>
          <w:lang w:val="bg-BG"/>
        </w:rPr>
        <w:t xml:space="preserve"> </w:t>
      </w:r>
      <w:r w:rsidR="00B928FB" w:rsidRPr="0023046E">
        <w:rPr>
          <w:rFonts w:ascii="Times New Roman" w:hAnsi="Times New Roman" w:cs="Times New Roman"/>
          <w:color w:val="000000" w:themeColor="text1"/>
          <w:sz w:val="24"/>
          <w:szCs w:val="24"/>
          <w:lang w:val="bg-BG"/>
        </w:rPr>
        <w:t>за интегриране на ромите (2015-2020)</w:t>
      </w:r>
      <w:r w:rsidR="00B928FB" w:rsidRPr="00C97694">
        <w:rPr>
          <w:rFonts w:ascii="Times New Roman" w:hAnsi="Times New Roman" w:cs="Times New Roman"/>
          <w:color w:val="000000" w:themeColor="text1"/>
          <w:sz w:val="24"/>
          <w:szCs w:val="24"/>
          <w:lang w:val="bg-BG"/>
        </w:rPr>
        <w:t>.</w:t>
      </w:r>
    </w:p>
    <w:p w14:paraId="6AEF3B56" w14:textId="0DCC0DF5" w:rsidR="00CF3F6C" w:rsidRPr="0023046E" w:rsidRDefault="00410A31" w:rsidP="0023046E">
      <w:pPr>
        <w:pStyle w:val="ListParagraph"/>
        <w:numPr>
          <w:ilvl w:val="0"/>
          <w:numId w:val="5"/>
        </w:numPr>
        <w:spacing w:after="120" w:line="240" w:lineRule="auto"/>
        <w:contextualSpacing w:val="0"/>
        <w:jc w:val="both"/>
        <w:rPr>
          <w:rFonts w:ascii="Times New Roman" w:hAnsi="Times New Roman" w:cs="Times New Roman"/>
          <w:color w:val="000000" w:themeColor="text1"/>
          <w:sz w:val="24"/>
          <w:szCs w:val="24"/>
          <w:lang w:val="bg-BG"/>
        </w:rPr>
      </w:pPr>
      <w:r w:rsidRPr="00C97694">
        <w:rPr>
          <w:rFonts w:ascii="Times New Roman" w:hAnsi="Times New Roman" w:cs="Times New Roman"/>
          <w:color w:val="000000" w:themeColor="text1"/>
          <w:sz w:val="24"/>
          <w:szCs w:val="24"/>
          <w:lang w:val="bg-BG"/>
        </w:rPr>
        <w:t>нормативни документи на национално ниво:</w:t>
      </w:r>
      <w:r w:rsidR="00B928FB" w:rsidRPr="0023046E">
        <w:rPr>
          <w:lang w:val="bg-BG"/>
        </w:rPr>
        <w:t xml:space="preserve"> </w:t>
      </w:r>
      <w:r w:rsidR="00B928FB" w:rsidRPr="0023046E">
        <w:rPr>
          <w:rFonts w:ascii="Times New Roman" w:hAnsi="Times New Roman" w:cs="Times New Roman"/>
          <w:color w:val="000000" w:themeColor="text1"/>
          <w:sz w:val="24"/>
          <w:szCs w:val="24"/>
          <w:lang w:val="bg-BG"/>
        </w:rPr>
        <w:t>Закон за предучилищното и училищното образование</w:t>
      </w:r>
      <w:r w:rsidR="00B928FB" w:rsidRPr="00C97694">
        <w:rPr>
          <w:rFonts w:ascii="Times New Roman" w:hAnsi="Times New Roman" w:cs="Times New Roman"/>
          <w:color w:val="000000" w:themeColor="text1"/>
          <w:sz w:val="24"/>
          <w:szCs w:val="24"/>
          <w:lang w:val="bg-BG"/>
        </w:rPr>
        <w:t xml:space="preserve"> (ЗПУО); </w:t>
      </w:r>
      <w:r w:rsidR="00B928FB" w:rsidRPr="0023046E">
        <w:rPr>
          <w:rFonts w:ascii="Times New Roman" w:hAnsi="Times New Roman" w:cs="Times New Roman"/>
          <w:color w:val="000000" w:themeColor="text1"/>
          <w:sz w:val="24"/>
          <w:szCs w:val="24"/>
          <w:lang w:val="bg-BG"/>
        </w:rPr>
        <w:t>Наредба № 5 от 03.06.2016 г. за предучилищното образование; Наредба № 6 за усвояване на книжовния български език</w:t>
      </w:r>
      <w:r w:rsidR="006D1F00">
        <w:rPr>
          <w:rFonts w:ascii="Times New Roman" w:hAnsi="Times New Roman" w:cs="Times New Roman"/>
          <w:color w:val="000000" w:themeColor="text1"/>
          <w:sz w:val="24"/>
          <w:szCs w:val="24"/>
        </w:rPr>
        <w:t xml:space="preserve">; </w:t>
      </w:r>
      <w:r w:rsidR="006D1F00">
        <w:rPr>
          <w:rFonts w:ascii="Times New Roman" w:hAnsi="Times New Roman" w:cs="Times New Roman"/>
          <w:color w:val="000000" w:themeColor="text1"/>
          <w:sz w:val="24"/>
          <w:szCs w:val="24"/>
          <w:lang w:val="bg-BG"/>
        </w:rPr>
        <w:t>Наредба за приобщаващото образование</w:t>
      </w:r>
      <w:r w:rsidR="006D1F00">
        <w:rPr>
          <w:rFonts w:ascii="Times New Roman" w:hAnsi="Times New Roman" w:cs="Times New Roman"/>
          <w:color w:val="000000" w:themeColor="text1"/>
          <w:sz w:val="24"/>
          <w:szCs w:val="24"/>
        </w:rPr>
        <w:t>.</w:t>
      </w:r>
    </w:p>
    <w:p w14:paraId="0AFB86DA" w14:textId="4D83C677" w:rsidR="00D559FB" w:rsidRPr="00D559FB" w:rsidRDefault="00C97694" w:rsidP="0023046E">
      <w:pPr>
        <w:pStyle w:val="ListParagraph"/>
        <w:numPr>
          <w:ilvl w:val="0"/>
          <w:numId w:val="5"/>
        </w:numPr>
        <w:jc w:val="both"/>
        <w:rPr>
          <w:rFonts w:ascii="Times New Roman" w:hAnsi="Times New Roman" w:cs="Times New Roman"/>
          <w:color w:val="000000" w:themeColor="text1"/>
          <w:sz w:val="24"/>
          <w:szCs w:val="24"/>
          <w:lang w:val="bg-BG"/>
        </w:rPr>
      </w:pPr>
      <w:r w:rsidRPr="00D559FB">
        <w:rPr>
          <w:rFonts w:ascii="Times New Roman" w:hAnsi="Times New Roman" w:cs="Times New Roman"/>
          <w:color w:val="000000" w:themeColor="text1"/>
          <w:sz w:val="24"/>
          <w:szCs w:val="24"/>
          <w:lang w:val="bg-BG"/>
        </w:rPr>
        <w:t>Национални програми: за 2018</w:t>
      </w:r>
      <w:r w:rsidR="0051691F">
        <w:rPr>
          <w:rFonts w:ascii="Times New Roman" w:hAnsi="Times New Roman" w:cs="Times New Roman"/>
          <w:color w:val="000000" w:themeColor="text1"/>
          <w:sz w:val="24"/>
          <w:szCs w:val="24"/>
          <w:lang w:val="bg-BG"/>
        </w:rPr>
        <w:t xml:space="preserve"> г.</w:t>
      </w:r>
      <w:r w:rsidRPr="00D559FB">
        <w:rPr>
          <w:rFonts w:ascii="Times New Roman" w:hAnsi="Times New Roman" w:cs="Times New Roman"/>
          <w:color w:val="000000" w:themeColor="text1"/>
          <w:sz w:val="24"/>
          <w:szCs w:val="24"/>
          <w:lang w:val="bg-BG"/>
        </w:rPr>
        <w:t xml:space="preserve"> Националната програма „Развитие на системата на предучилищното образование”, приета с Решение № 271 на Министерския съвет от 20 април 2018 г., изпълнява се през учебната 2018/2019 година.</w:t>
      </w:r>
      <w:r w:rsidR="00D559FB" w:rsidRPr="00D559FB">
        <w:t xml:space="preserve"> </w:t>
      </w:r>
      <w:r w:rsidR="00D559FB" w:rsidRPr="00D559FB">
        <w:rPr>
          <w:rFonts w:ascii="Times New Roman" w:hAnsi="Times New Roman" w:cs="Times New Roman"/>
          <w:color w:val="000000" w:themeColor="text1"/>
          <w:sz w:val="24"/>
          <w:szCs w:val="24"/>
          <w:lang w:val="bg-BG"/>
        </w:rPr>
        <w:t>Чрез програмата се осигурява допълнително обучение за деца от подготвителните групи</w:t>
      </w:r>
      <w:r w:rsidR="000005EE">
        <w:rPr>
          <w:rFonts w:ascii="Times New Roman" w:hAnsi="Times New Roman" w:cs="Times New Roman"/>
          <w:color w:val="000000" w:themeColor="text1"/>
          <w:sz w:val="24"/>
          <w:szCs w:val="24"/>
          <w:lang w:val="bg-BG"/>
        </w:rPr>
        <w:t>,</w:t>
      </w:r>
      <w:r w:rsidR="00D559FB" w:rsidRPr="00D559FB">
        <w:rPr>
          <w:rFonts w:ascii="Times New Roman" w:hAnsi="Times New Roman" w:cs="Times New Roman"/>
          <w:color w:val="000000" w:themeColor="text1"/>
          <w:sz w:val="24"/>
          <w:szCs w:val="24"/>
          <w:lang w:val="bg-BG"/>
        </w:rPr>
        <w:t xml:space="preserve"> за които майчиния език е различен от българския, деца в риск и деца</w:t>
      </w:r>
      <w:r w:rsidR="000005EE">
        <w:rPr>
          <w:rFonts w:ascii="Times New Roman" w:hAnsi="Times New Roman" w:cs="Times New Roman"/>
          <w:color w:val="000000" w:themeColor="text1"/>
          <w:sz w:val="24"/>
          <w:szCs w:val="24"/>
          <w:lang w:val="bg-BG"/>
        </w:rPr>
        <w:t>,</w:t>
      </w:r>
      <w:r w:rsidR="00D559FB" w:rsidRPr="00D559FB">
        <w:rPr>
          <w:rFonts w:ascii="Times New Roman" w:hAnsi="Times New Roman" w:cs="Times New Roman"/>
          <w:color w:val="000000" w:themeColor="text1"/>
          <w:sz w:val="24"/>
          <w:szCs w:val="24"/>
          <w:lang w:val="bg-BG"/>
        </w:rPr>
        <w:t xml:space="preserve"> които живеят в многодетни и социално слаби семейства. </w:t>
      </w:r>
    </w:p>
    <w:p w14:paraId="1AEFADFF" w14:textId="77777777" w:rsidR="00C97694" w:rsidRPr="00C97694" w:rsidRDefault="00C97694" w:rsidP="0023046E">
      <w:pPr>
        <w:pStyle w:val="ListParagraph"/>
        <w:spacing w:after="120" w:line="240" w:lineRule="auto"/>
        <w:contextualSpacing w:val="0"/>
        <w:jc w:val="both"/>
        <w:rPr>
          <w:rFonts w:ascii="Times New Roman" w:hAnsi="Times New Roman" w:cs="Times New Roman"/>
          <w:color w:val="000000" w:themeColor="text1"/>
          <w:sz w:val="24"/>
          <w:szCs w:val="24"/>
          <w:lang w:val="bg-BG"/>
        </w:rPr>
      </w:pPr>
    </w:p>
    <w:p w14:paraId="60090BE7" w14:textId="01DBC79F" w:rsidR="002C7BD6" w:rsidRPr="009D4A6F" w:rsidRDefault="00CF3F6C" w:rsidP="0023046E">
      <w:pPr>
        <w:pStyle w:val="Heading1"/>
        <w:numPr>
          <w:ilvl w:val="0"/>
          <w:numId w:val="14"/>
        </w:numPr>
        <w:spacing w:before="0" w:after="120" w:line="240" w:lineRule="auto"/>
        <w:ind w:left="567" w:hanging="567"/>
        <w:jc w:val="both"/>
        <w:rPr>
          <w:rFonts w:ascii="Times New Roman" w:hAnsi="Times New Roman" w:cs="Times New Roman"/>
          <w:b/>
          <w:color w:val="000000" w:themeColor="text1"/>
          <w:sz w:val="24"/>
          <w:szCs w:val="24"/>
          <w:lang w:val="bg-BG"/>
        </w:rPr>
      </w:pPr>
      <w:r w:rsidRPr="009D4A6F">
        <w:rPr>
          <w:rFonts w:ascii="Times New Roman" w:hAnsi="Times New Roman" w:cs="Times New Roman"/>
          <w:b/>
          <w:color w:val="000000" w:themeColor="text1"/>
          <w:sz w:val="24"/>
          <w:szCs w:val="24"/>
          <w:lang w:val="bg-BG"/>
        </w:rPr>
        <w:t>Връзка</w:t>
      </w:r>
      <w:r w:rsidR="002C7BD6" w:rsidRPr="009D4A6F">
        <w:rPr>
          <w:rFonts w:ascii="Times New Roman" w:hAnsi="Times New Roman" w:cs="Times New Roman"/>
          <w:b/>
          <w:color w:val="000000" w:themeColor="text1"/>
          <w:sz w:val="24"/>
          <w:szCs w:val="24"/>
          <w:lang w:val="bg-BG"/>
        </w:rPr>
        <w:t xml:space="preserve"> между планиран ресурс, планирани дейности,</w:t>
      </w:r>
      <w:r w:rsidRPr="009D4A6F">
        <w:rPr>
          <w:rFonts w:ascii="Times New Roman" w:hAnsi="Times New Roman" w:cs="Times New Roman"/>
          <w:b/>
          <w:color w:val="000000" w:themeColor="text1"/>
          <w:sz w:val="24"/>
          <w:szCs w:val="24"/>
          <w:lang w:val="bg-BG"/>
        </w:rPr>
        <w:t xml:space="preserve"> индикатори и цели</w:t>
      </w:r>
    </w:p>
    <w:p w14:paraId="70C748F0" w14:textId="79F8EA05" w:rsidR="0083240D" w:rsidRPr="00C97694" w:rsidRDefault="00884984" w:rsidP="0023046E">
      <w:pPr>
        <w:spacing w:after="120" w:line="240" w:lineRule="auto"/>
        <w:rPr>
          <w:rFonts w:ascii="Times New Roman" w:hAnsi="Times New Roman" w:cs="Times New Roman"/>
          <w:color w:val="000000" w:themeColor="text1"/>
          <w:sz w:val="24"/>
          <w:szCs w:val="24"/>
          <w:lang w:val="bg-BG"/>
        </w:rPr>
      </w:pPr>
      <w:r w:rsidRPr="00C97694">
        <w:rPr>
          <w:rFonts w:ascii="Times New Roman" w:hAnsi="Times New Roman" w:cs="Times New Roman"/>
          <w:color w:val="000000" w:themeColor="text1"/>
          <w:sz w:val="24"/>
          <w:szCs w:val="24"/>
          <w:lang w:val="bg-BG"/>
        </w:rPr>
        <w:t>Планираните по процедурата индикатори са следните:</w:t>
      </w:r>
    </w:p>
    <w:p w14:paraId="1DE90075" w14:textId="77777777" w:rsidR="00884984" w:rsidRPr="00C97694" w:rsidRDefault="00884984" w:rsidP="0023046E">
      <w:pPr>
        <w:pStyle w:val="Default"/>
        <w:spacing w:after="120"/>
        <w:ind w:left="720"/>
        <w:rPr>
          <w:sz w:val="23"/>
          <w:szCs w:val="23"/>
          <w:u w:val="single"/>
        </w:rPr>
      </w:pPr>
      <w:r w:rsidRPr="00C97694">
        <w:rPr>
          <w:b/>
          <w:bCs/>
          <w:sz w:val="23"/>
          <w:szCs w:val="23"/>
          <w:u w:val="single"/>
        </w:rPr>
        <w:t xml:space="preserve">За изпълнение: </w:t>
      </w:r>
    </w:p>
    <w:p w14:paraId="5C46188B" w14:textId="37AE6784" w:rsidR="001A7DB9" w:rsidRPr="00C97694" w:rsidRDefault="001A7DB9" w:rsidP="0023046E">
      <w:pPr>
        <w:pStyle w:val="Default"/>
        <w:numPr>
          <w:ilvl w:val="0"/>
          <w:numId w:val="7"/>
        </w:numPr>
        <w:spacing w:after="120"/>
        <w:jc w:val="both"/>
        <w:rPr>
          <w:sz w:val="23"/>
          <w:szCs w:val="23"/>
          <w:u w:val="single"/>
        </w:rPr>
      </w:pPr>
      <w:r w:rsidRPr="00C97694">
        <w:rPr>
          <w:sz w:val="23"/>
          <w:szCs w:val="23"/>
        </w:rPr>
        <w:lastRenderedPageBreak/>
        <w:t>Детски градини, подкрепени по ОП за осигуряване на среда за активно приобщаване в системата на предучилищното образование (включително за ранна превенция на обучителни затруднения) –</w:t>
      </w:r>
      <w:r w:rsidR="000005EE">
        <w:rPr>
          <w:sz w:val="23"/>
          <w:szCs w:val="23"/>
        </w:rPr>
        <w:t xml:space="preserve"> </w:t>
      </w:r>
      <w:r w:rsidRPr="00C97694">
        <w:rPr>
          <w:sz w:val="23"/>
          <w:szCs w:val="23"/>
        </w:rPr>
        <w:t>1500;</w:t>
      </w:r>
    </w:p>
    <w:p w14:paraId="1A571820" w14:textId="7171710E" w:rsidR="001A7DB9" w:rsidRPr="00C97694" w:rsidRDefault="001A7DB9" w:rsidP="0023046E">
      <w:pPr>
        <w:pStyle w:val="Default"/>
        <w:numPr>
          <w:ilvl w:val="0"/>
          <w:numId w:val="7"/>
        </w:numPr>
        <w:spacing w:after="120"/>
        <w:jc w:val="both"/>
        <w:rPr>
          <w:sz w:val="23"/>
          <w:szCs w:val="23"/>
        </w:rPr>
      </w:pPr>
      <w:r w:rsidRPr="00C97694">
        <w:rPr>
          <w:sz w:val="23"/>
          <w:szCs w:val="23"/>
        </w:rPr>
        <w:t>Деца, участващи в дейности за активно приобщаване в системата на предучилищното образование (сред тях деца от маргинализирани общности, включително роми, участващи в мерки за образователна интеграция и реинтеграция) – 50</w:t>
      </w:r>
      <w:r w:rsidR="00FB562F" w:rsidRPr="00C97694">
        <w:rPr>
          <w:sz w:val="23"/>
          <w:szCs w:val="23"/>
        </w:rPr>
        <w:t> </w:t>
      </w:r>
      <w:r w:rsidRPr="00C97694">
        <w:rPr>
          <w:sz w:val="23"/>
          <w:szCs w:val="23"/>
        </w:rPr>
        <w:t>000</w:t>
      </w:r>
      <w:r w:rsidR="00FB562F" w:rsidRPr="00C97694">
        <w:rPr>
          <w:sz w:val="23"/>
          <w:szCs w:val="23"/>
        </w:rPr>
        <w:t>;</w:t>
      </w:r>
    </w:p>
    <w:p w14:paraId="3734FC33" w14:textId="77777777" w:rsidR="00FB562F" w:rsidRPr="00C97694" w:rsidRDefault="00FB562F" w:rsidP="0023046E">
      <w:pPr>
        <w:pStyle w:val="Default"/>
        <w:spacing w:after="120"/>
        <w:ind w:left="720"/>
        <w:rPr>
          <w:b/>
          <w:bCs/>
          <w:sz w:val="23"/>
          <w:szCs w:val="23"/>
          <w:u w:val="single"/>
        </w:rPr>
      </w:pPr>
      <w:r w:rsidRPr="00C97694">
        <w:rPr>
          <w:b/>
          <w:bCs/>
          <w:sz w:val="23"/>
          <w:szCs w:val="23"/>
          <w:u w:val="single"/>
        </w:rPr>
        <w:t xml:space="preserve">Допълнителни специфични за операцията индикатори за изпълнение: </w:t>
      </w:r>
    </w:p>
    <w:p w14:paraId="06BC0460" w14:textId="69441767" w:rsidR="00FB562F" w:rsidRPr="00C97694" w:rsidRDefault="00FB562F" w:rsidP="0023046E">
      <w:pPr>
        <w:pStyle w:val="Default"/>
        <w:numPr>
          <w:ilvl w:val="0"/>
          <w:numId w:val="7"/>
        </w:numPr>
        <w:spacing w:after="120"/>
        <w:jc w:val="both"/>
        <w:rPr>
          <w:sz w:val="23"/>
          <w:szCs w:val="23"/>
        </w:rPr>
      </w:pPr>
      <w:r w:rsidRPr="00C97694">
        <w:rPr>
          <w:sz w:val="23"/>
          <w:szCs w:val="23"/>
        </w:rPr>
        <w:t xml:space="preserve">Брой национални кампании за мотивация на родителите от целевата група – 6; </w:t>
      </w:r>
    </w:p>
    <w:p w14:paraId="280B1D26" w14:textId="222ECE31" w:rsidR="00FB562F" w:rsidRPr="00C97694" w:rsidRDefault="00FB562F" w:rsidP="0023046E">
      <w:pPr>
        <w:pStyle w:val="Default"/>
        <w:numPr>
          <w:ilvl w:val="0"/>
          <w:numId w:val="7"/>
        </w:numPr>
        <w:spacing w:after="120"/>
        <w:jc w:val="both"/>
        <w:rPr>
          <w:sz w:val="23"/>
          <w:szCs w:val="23"/>
        </w:rPr>
      </w:pPr>
      <w:r w:rsidRPr="00C97694">
        <w:rPr>
          <w:sz w:val="23"/>
          <w:szCs w:val="23"/>
        </w:rPr>
        <w:t>Брой национални кампании за преодоляване на негативни обществени нагласи и недискриминация</w:t>
      </w:r>
      <w:r w:rsidR="007044A1">
        <w:rPr>
          <w:sz w:val="23"/>
          <w:szCs w:val="23"/>
        </w:rPr>
        <w:t xml:space="preserve"> </w:t>
      </w:r>
      <w:r w:rsidRPr="00C97694">
        <w:rPr>
          <w:sz w:val="23"/>
          <w:szCs w:val="23"/>
        </w:rPr>
        <w:t>– 6.</w:t>
      </w:r>
    </w:p>
    <w:p w14:paraId="76B881EA" w14:textId="40A84D7E" w:rsidR="00884984" w:rsidRPr="00C97694" w:rsidRDefault="00ED562A" w:rsidP="0023046E">
      <w:pPr>
        <w:pStyle w:val="Default"/>
        <w:spacing w:after="120"/>
        <w:ind w:left="720"/>
        <w:rPr>
          <w:sz w:val="23"/>
          <w:szCs w:val="23"/>
          <w:u w:val="single"/>
        </w:rPr>
      </w:pPr>
      <w:r w:rsidRPr="00C97694">
        <w:rPr>
          <w:b/>
          <w:bCs/>
          <w:sz w:val="23"/>
          <w:szCs w:val="23"/>
          <w:u w:val="single"/>
        </w:rPr>
        <w:t>За резултат</w:t>
      </w:r>
      <w:r w:rsidR="00884984" w:rsidRPr="00C97694">
        <w:rPr>
          <w:b/>
          <w:bCs/>
          <w:sz w:val="23"/>
          <w:szCs w:val="23"/>
          <w:u w:val="single"/>
        </w:rPr>
        <w:t xml:space="preserve">: </w:t>
      </w:r>
    </w:p>
    <w:p w14:paraId="4DC52513" w14:textId="454906A6" w:rsidR="00D2025B" w:rsidRPr="00C97694" w:rsidRDefault="00ED562A" w:rsidP="0023046E">
      <w:pPr>
        <w:pStyle w:val="Default"/>
        <w:numPr>
          <w:ilvl w:val="0"/>
          <w:numId w:val="7"/>
        </w:numPr>
        <w:spacing w:after="120"/>
        <w:jc w:val="both"/>
        <w:rPr>
          <w:sz w:val="23"/>
          <w:szCs w:val="23"/>
        </w:rPr>
      </w:pPr>
      <w:r w:rsidRPr="00C97694">
        <w:rPr>
          <w:sz w:val="23"/>
          <w:szCs w:val="23"/>
        </w:rPr>
        <w:t>Деца, приобщени в системата на предучилищното образование (сред тях деца от маргинализирани общности, включително роми, интегрирани в образователната система) – 40</w:t>
      </w:r>
      <w:r w:rsidR="00957219" w:rsidRPr="00C97694">
        <w:rPr>
          <w:sz w:val="23"/>
          <w:szCs w:val="23"/>
        </w:rPr>
        <w:t> </w:t>
      </w:r>
      <w:r w:rsidRPr="00C97694">
        <w:rPr>
          <w:sz w:val="23"/>
          <w:szCs w:val="23"/>
        </w:rPr>
        <w:t>000</w:t>
      </w:r>
      <w:r w:rsidR="00957219" w:rsidRPr="0023046E">
        <w:rPr>
          <w:sz w:val="23"/>
          <w:szCs w:val="23"/>
        </w:rPr>
        <w:t>.</w:t>
      </w:r>
    </w:p>
    <w:p w14:paraId="703941CF" w14:textId="77777777" w:rsidR="00ED562A" w:rsidRPr="00C97694" w:rsidRDefault="00ED562A" w:rsidP="0023046E">
      <w:pPr>
        <w:pStyle w:val="Default"/>
        <w:spacing w:after="120"/>
        <w:ind w:left="720"/>
        <w:rPr>
          <w:sz w:val="23"/>
          <w:szCs w:val="23"/>
        </w:rPr>
      </w:pPr>
    </w:p>
    <w:p w14:paraId="021F4731" w14:textId="1A081CBC" w:rsidR="00FB45D2" w:rsidRPr="00C97694" w:rsidRDefault="00884984" w:rsidP="00910687">
      <w:pPr>
        <w:pStyle w:val="Default"/>
        <w:spacing w:after="120"/>
        <w:jc w:val="both"/>
        <w:rPr>
          <w:sz w:val="23"/>
          <w:szCs w:val="23"/>
        </w:rPr>
      </w:pPr>
      <w:r w:rsidRPr="00C97694">
        <w:rPr>
          <w:sz w:val="23"/>
          <w:szCs w:val="23"/>
        </w:rPr>
        <w:t xml:space="preserve">Бюджетът на сключения договор възлиза на </w:t>
      </w:r>
      <w:r w:rsidR="00910687">
        <w:rPr>
          <w:b/>
          <w:sz w:val="23"/>
          <w:szCs w:val="23"/>
        </w:rPr>
        <w:t>72 136 200,</w:t>
      </w:r>
      <w:r w:rsidR="00910687" w:rsidRPr="00910687">
        <w:rPr>
          <w:b/>
          <w:sz w:val="23"/>
          <w:szCs w:val="23"/>
        </w:rPr>
        <w:t>00</w:t>
      </w:r>
      <w:r w:rsidR="00910687" w:rsidRPr="00910687">
        <w:rPr>
          <w:b/>
          <w:sz w:val="23"/>
          <w:szCs w:val="23"/>
        </w:rPr>
        <w:tab/>
      </w:r>
      <w:r w:rsidRPr="00C97694">
        <w:rPr>
          <w:b/>
          <w:sz w:val="23"/>
          <w:szCs w:val="23"/>
        </w:rPr>
        <w:t>лв</w:t>
      </w:r>
      <w:r w:rsidR="00615F59" w:rsidRPr="00C97694">
        <w:rPr>
          <w:sz w:val="23"/>
          <w:szCs w:val="23"/>
        </w:rPr>
        <w:t>.</w:t>
      </w:r>
      <w:r w:rsidR="00FB45D2" w:rsidRPr="00C97694">
        <w:rPr>
          <w:sz w:val="23"/>
          <w:szCs w:val="23"/>
        </w:rPr>
        <w:t xml:space="preserve"> (от които </w:t>
      </w:r>
      <w:r w:rsidR="00910687" w:rsidRPr="00910687">
        <w:rPr>
          <w:sz w:val="23"/>
          <w:szCs w:val="23"/>
        </w:rPr>
        <w:t>62</w:t>
      </w:r>
      <w:r w:rsidR="00910687">
        <w:rPr>
          <w:sz w:val="23"/>
          <w:szCs w:val="23"/>
        </w:rPr>
        <w:t> </w:t>
      </w:r>
      <w:r w:rsidR="00910687" w:rsidRPr="00910687">
        <w:rPr>
          <w:sz w:val="23"/>
          <w:szCs w:val="23"/>
        </w:rPr>
        <w:t>727</w:t>
      </w:r>
      <w:r w:rsidR="00910687">
        <w:rPr>
          <w:sz w:val="23"/>
          <w:szCs w:val="23"/>
        </w:rPr>
        <w:t xml:space="preserve"> </w:t>
      </w:r>
      <w:r w:rsidR="00910687" w:rsidRPr="00910687">
        <w:rPr>
          <w:sz w:val="23"/>
          <w:szCs w:val="23"/>
        </w:rPr>
        <w:t>130,43</w:t>
      </w:r>
      <w:r w:rsidR="00910687">
        <w:rPr>
          <w:sz w:val="23"/>
          <w:szCs w:val="23"/>
        </w:rPr>
        <w:t xml:space="preserve"> </w:t>
      </w:r>
      <w:r w:rsidR="00FB45D2" w:rsidRPr="00C97694">
        <w:rPr>
          <w:sz w:val="23"/>
          <w:szCs w:val="23"/>
        </w:rPr>
        <w:t xml:space="preserve">лв. преки разходи и </w:t>
      </w:r>
      <w:r w:rsidR="00910687">
        <w:rPr>
          <w:sz w:val="23"/>
          <w:szCs w:val="23"/>
        </w:rPr>
        <w:t>9 409 069,</w:t>
      </w:r>
      <w:r w:rsidR="00910687" w:rsidRPr="00910687">
        <w:rPr>
          <w:sz w:val="23"/>
          <w:szCs w:val="23"/>
        </w:rPr>
        <w:t>57</w:t>
      </w:r>
      <w:r w:rsidR="00FB45D2" w:rsidRPr="00C97694">
        <w:rPr>
          <w:sz w:val="23"/>
          <w:szCs w:val="23"/>
        </w:rPr>
        <w:t>лв. непреки разходи). Преките разходи са разпределени по дейности както следва:</w:t>
      </w:r>
    </w:p>
    <w:tbl>
      <w:tblPr>
        <w:tblStyle w:val="TableGrid"/>
        <w:tblW w:w="10915" w:type="dxa"/>
        <w:tblInd w:w="-714" w:type="dxa"/>
        <w:tblLook w:val="04A0" w:firstRow="1" w:lastRow="0" w:firstColumn="1" w:lastColumn="0" w:noHBand="0" w:noVBand="1"/>
      </w:tblPr>
      <w:tblGrid>
        <w:gridCol w:w="2351"/>
        <w:gridCol w:w="1251"/>
        <w:gridCol w:w="2348"/>
        <w:gridCol w:w="3264"/>
        <w:gridCol w:w="1701"/>
      </w:tblGrid>
      <w:tr w:rsidR="0025487B" w:rsidRPr="00C97694" w14:paraId="6007EE4A" w14:textId="77777777" w:rsidTr="0025487B">
        <w:tc>
          <w:tcPr>
            <w:tcW w:w="2351" w:type="dxa"/>
          </w:tcPr>
          <w:p w14:paraId="25ED9199" w14:textId="77777777" w:rsidR="0025487B" w:rsidRPr="00C97694" w:rsidRDefault="0025487B" w:rsidP="0023046E">
            <w:pPr>
              <w:pStyle w:val="Default"/>
              <w:spacing w:after="120"/>
              <w:jc w:val="center"/>
              <w:rPr>
                <w:b/>
                <w:color w:val="auto"/>
                <w:sz w:val="23"/>
                <w:szCs w:val="23"/>
              </w:rPr>
            </w:pPr>
            <w:r w:rsidRPr="00C97694">
              <w:rPr>
                <w:b/>
                <w:color w:val="auto"/>
                <w:sz w:val="23"/>
                <w:szCs w:val="23"/>
              </w:rPr>
              <w:t>Дейност</w:t>
            </w:r>
          </w:p>
        </w:tc>
        <w:tc>
          <w:tcPr>
            <w:tcW w:w="1251" w:type="dxa"/>
          </w:tcPr>
          <w:p w14:paraId="25F75F98" w14:textId="77777777" w:rsidR="0025487B" w:rsidRPr="00C97694" w:rsidRDefault="0025487B" w:rsidP="0023046E">
            <w:pPr>
              <w:pStyle w:val="Default"/>
              <w:spacing w:after="120"/>
              <w:jc w:val="center"/>
              <w:rPr>
                <w:b/>
                <w:color w:val="auto"/>
                <w:sz w:val="23"/>
                <w:szCs w:val="23"/>
              </w:rPr>
            </w:pPr>
            <w:r w:rsidRPr="00C97694">
              <w:rPr>
                <w:b/>
                <w:color w:val="auto"/>
                <w:sz w:val="23"/>
                <w:szCs w:val="23"/>
              </w:rPr>
              <w:t>Бюджет в лева (съгл. сключен договор)</w:t>
            </w:r>
          </w:p>
        </w:tc>
        <w:tc>
          <w:tcPr>
            <w:tcW w:w="2348" w:type="dxa"/>
          </w:tcPr>
          <w:p w14:paraId="1E1B08DC" w14:textId="77777777" w:rsidR="0025487B" w:rsidRPr="00C97694" w:rsidRDefault="0025487B" w:rsidP="0023046E">
            <w:pPr>
              <w:pStyle w:val="Default"/>
              <w:spacing w:after="120"/>
              <w:jc w:val="center"/>
              <w:rPr>
                <w:b/>
                <w:color w:val="auto"/>
                <w:sz w:val="23"/>
                <w:szCs w:val="23"/>
              </w:rPr>
            </w:pPr>
            <w:r w:rsidRPr="00C97694">
              <w:rPr>
                <w:b/>
                <w:color w:val="auto"/>
                <w:sz w:val="23"/>
                <w:szCs w:val="23"/>
              </w:rPr>
              <w:t>Планирани резултати</w:t>
            </w:r>
          </w:p>
        </w:tc>
        <w:tc>
          <w:tcPr>
            <w:tcW w:w="3264" w:type="dxa"/>
          </w:tcPr>
          <w:p w14:paraId="477AF7CD" w14:textId="4BB2E2E1" w:rsidR="0025487B" w:rsidRPr="00C97694" w:rsidRDefault="0025487B" w:rsidP="0023046E">
            <w:pPr>
              <w:pStyle w:val="Default"/>
              <w:spacing w:after="120"/>
              <w:jc w:val="center"/>
              <w:rPr>
                <w:b/>
                <w:color w:val="auto"/>
                <w:sz w:val="23"/>
                <w:szCs w:val="23"/>
              </w:rPr>
            </w:pPr>
            <w:r w:rsidRPr="00C97694">
              <w:rPr>
                <w:b/>
                <w:color w:val="auto"/>
                <w:sz w:val="23"/>
                <w:szCs w:val="23"/>
              </w:rPr>
              <w:t xml:space="preserve">Изпълнение към </w:t>
            </w:r>
            <w:r w:rsidR="00D14731">
              <w:rPr>
                <w:b/>
                <w:color w:val="auto"/>
                <w:sz w:val="23"/>
                <w:szCs w:val="23"/>
                <w:lang w:val="en-US"/>
              </w:rPr>
              <w:t>31.01.2022</w:t>
            </w:r>
            <w:r w:rsidRPr="00C97694">
              <w:rPr>
                <w:b/>
                <w:color w:val="auto"/>
                <w:sz w:val="23"/>
                <w:szCs w:val="23"/>
              </w:rPr>
              <w:t>г.</w:t>
            </w:r>
          </w:p>
          <w:p w14:paraId="0E2FB412" w14:textId="73601DFA" w:rsidR="002B3620" w:rsidRPr="00C97694" w:rsidRDefault="002B3620" w:rsidP="0023046E">
            <w:pPr>
              <w:pStyle w:val="Default"/>
              <w:spacing w:after="120"/>
              <w:jc w:val="center"/>
              <w:rPr>
                <w:b/>
                <w:color w:val="auto"/>
                <w:sz w:val="23"/>
                <w:szCs w:val="23"/>
              </w:rPr>
            </w:pPr>
          </w:p>
        </w:tc>
        <w:tc>
          <w:tcPr>
            <w:tcW w:w="1701" w:type="dxa"/>
          </w:tcPr>
          <w:p w14:paraId="571BC957" w14:textId="3CC52D1A" w:rsidR="0025487B" w:rsidRPr="00C97694" w:rsidRDefault="00B02875" w:rsidP="0023046E">
            <w:pPr>
              <w:pStyle w:val="Default"/>
              <w:spacing w:after="120"/>
              <w:jc w:val="center"/>
              <w:rPr>
                <w:b/>
                <w:color w:val="auto"/>
                <w:sz w:val="23"/>
                <w:szCs w:val="23"/>
              </w:rPr>
            </w:pPr>
            <w:r>
              <w:rPr>
                <w:b/>
                <w:color w:val="auto"/>
                <w:sz w:val="23"/>
                <w:szCs w:val="23"/>
              </w:rPr>
              <w:t>С</w:t>
            </w:r>
            <w:r w:rsidR="0025487B" w:rsidRPr="00C97694">
              <w:rPr>
                <w:b/>
                <w:color w:val="auto"/>
                <w:sz w:val="23"/>
                <w:szCs w:val="23"/>
              </w:rPr>
              <w:t>татус на изпълнение</w:t>
            </w:r>
          </w:p>
        </w:tc>
      </w:tr>
      <w:tr w:rsidR="0025487B" w:rsidRPr="00C97694" w14:paraId="202A3A2C" w14:textId="77777777" w:rsidTr="0025487B">
        <w:tc>
          <w:tcPr>
            <w:tcW w:w="2351" w:type="dxa"/>
          </w:tcPr>
          <w:p w14:paraId="2B4D6500" w14:textId="7A7CD6D6" w:rsidR="0025487B" w:rsidRPr="0023046E" w:rsidRDefault="0025487B" w:rsidP="0023046E">
            <w:pPr>
              <w:pStyle w:val="Default"/>
              <w:spacing w:after="120"/>
              <w:rPr>
                <w:color w:val="auto"/>
                <w:sz w:val="23"/>
                <w:szCs w:val="23"/>
              </w:rPr>
            </w:pPr>
            <w:r w:rsidRPr="00C97694">
              <w:rPr>
                <w:i/>
                <w:color w:val="auto"/>
                <w:sz w:val="23"/>
                <w:szCs w:val="23"/>
              </w:rPr>
              <w:t>Дейност 1</w:t>
            </w:r>
            <w:r w:rsidRPr="00C97694">
              <w:rPr>
                <w:color w:val="auto"/>
                <w:sz w:val="23"/>
                <w:szCs w:val="23"/>
              </w:rPr>
              <w:t xml:space="preserve"> </w:t>
            </w:r>
            <w:r w:rsidR="00957219" w:rsidRPr="0023046E">
              <w:rPr>
                <w:color w:val="auto"/>
                <w:sz w:val="23"/>
                <w:szCs w:val="23"/>
              </w:rPr>
              <w:t>- Допълнително обучение по български език за деца от уязвими групи.</w:t>
            </w:r>
          </w:p>
        </w:tc>
        <w:tc>
          <w:tcPr>
            <w:tcW w:w="1251" w:type="dxa"/>
          </w:tcPr>
          <w:p w14:paraId="53287BDA" w14:textId="2976DF8C" w:rsidR="0025487B" w:rsidRPr="00C97694" w:rsidRDefault="00910687" w:rsidP="0023046E">
            <w:pPr>
              <w:pStyle w:val="Default"/>
              <w:spacing w:after="120"/>
              <w:rPr>
                <w:color w:val="auto"/>
                <w:sz w:val="23"/>
                <w:szCs w:val="23"/>
              </w:rPr>
            </w:pPr>
            <w:r>
              <w:rPr>
                <w:b/>
                <w:color w:val="auto"/>
                <w:sz w:val="23"/>
                <w:szCs w:val="23"/>
              </w:rPr>
              <w:t>25 178 000,</w:t>
            </w:r>
            <w:r w:rsidRPr="00910687">
              <w:rPr>
                <w:b/>
                <w:color w:val="auto"/>
                <w:sz w:val="23"/>
                <w:szCs w:val="23"/>
              </w:rPr>
              <w:t>00</w:t>
            </w:r>
          </w:p>
        </w:tc>
        <w:tc>
          <w:tcPr>
            <w:tcW w:w="2348" w:type="dxa"/>
          </w:tcPr>
          <w:p w14:paraId="0B96C1F3" w14:textId="77777777" w:rsidR="002B3620" w:rsidRPr="007044A1" w:rsidRDefault="00957219" w:rsidP="0023046E">
            <w:pPr>
              <w:pStyle w:val="Default"/>
              <w:spacing w:after="120"/>
              <w:rPr>
                <w:color w:val="auto"/>
                <w:sz w:val="23"/>
                <w:szCs w:val="23"/>
                <w:shd w:val="clear" w:color="auto" w:fill="FFFFFF"/>
              </w:rPr>
            </w:pPr>
            <w:r w:rsidRPr="00C97694">
              <w:rPr>
                <w:rFonts w:ascii="Roboto" w:hAnsi="Roboto"/>
                <w:color w:val="auto"/>
                <w:sz w:val="23"/>
                <w:szCs w:val="23"/>
                <w:shd w:val="clear" w:color="auto" w:fill="FFFFFF"/>
              </w:rPr>
              <w:t xml:space="preserve">1. </w:t>
            </w:r>
            <w:r w:rsidRPr="007044A1">
              <w:rPr>
                <w:color w:val="auto"/>
                <w:sz w:val="23"/>
                <w:szCs w:val="23"/>
                <w:shd w:val="clear" w:color="auto" w:fill="FFFFFF"/>
              </w:rPr>
              <w:t xml:space="preserve">Изработена 1 бр. специализирана методика за обучение по български език, която ще осигури устойчивост на проектните дейности и след приключването на проекта. Предвижда се тя да е изработена до 12 месеца след стартиране на проекта. </w:t>
            </w:r>
          </w:p>
          <w:p w14:paraId="6F759CAB" w14:textId="28B6BEB0" w:rsidR="00D70547" w:rsidRPr="007044A1" w:rsidRDefault="00957219" w:rsidP="0023046E">
            <w:pPr>
              <w:pStyle w:val="Default"/>
              <w:spacing w:after="120"/>
              <w:rPr>
                <w:color w:val="auto"/>
                <w:sz w:val="23"/>
                <w:szCs w:val="23"/>
                <w:shd w:val="clear" w:color="auto" w:fill="FFFFFF"/>
              </w:rPr>
            </w:pPr>
            <w:r w:rsidRPr="007044A1">
              <w:rPr>
                <w:color w:val="auto"/>
                <w:sz w:val="23"/>
                <w:szCs w:val="23"/>
                <w:shd w:val="clear" w:color="auto" w:fill="FFFFFF"/>
              </w:rPr>
              <w:t xml:space="preserve">2. Разработени, отпечатани и доставени 4 000 методически насоки за учителите и 22 000 подкрепящи средства и учебни помагала, </w:t>
            </w:r>
            <w:r w:rsidRPr="007044A1">
              <w:rPr>
                <w:color w:val="auto"/>
                <w:sz w:val="23"/>
                <w:szCs w:val="23"/>
                <w:shd w:val="clear" w:color="auto" w:fill="FFFFFF"/>
              </w:rPr>
              <w:lastRenderedPageBreak/>
              <w:t xml:space="preserve">създадени в комплект с разработената методология. </w:t>
            </w:r>
          </w:p>
          <w:p w14:paraId="6F80578B" w14:textId="05BE1D77" w:rsidR="002B3620" w:rsidRPr="007044A1" w:rsidRDefault="00957219" w:rsidP="0023046E">
            <w:pPr>
              <w:pStyle w:val="Default"/>
              <w:spacing w:after="120"/>
              <w:rPr>
                <w:color w:val="auto"/>
                <w:sz w:val="23"/>
                <w:szCs w:val="23"/>
                <w:shd w:val="clear" w:color="auto" w:fill="FFFFFF"/>
              </w:rPr>
            </w:pPr>
            <w:r w:rsidRPr="007044A1">
              <w:rPr>
                <w:color w:val="auto"/>
                <w:sz w:val="23"/>
                <w:szCs w:val="23"/>
                <w:shd w:val="clear" w:color="auto" w:fill="FFFFFF"/>
              </w:rPr>
              <w:t xml:space="preserve">3. Проведени допълнителни обучения на деца от уязвимите групи, които не владеят или слабо владеят български език за достигане на ниво, осигуряващо им активно и ефективно участие в учебния процес, мотивация за учене, задържане и по-високи резултати впоследствие - </w:t>
            </w:r>
            <w:r w:rsidR="00C46D6C">
              <w:rPr>
                <w:color w:val="auto"/>
                <w:sz w:val="23"/>
                <w:szCs w:val="23"/>
                <w:shd w:val="clear" w:color="auto" w:fill="FFFFFF"/>
                <w:lang w:val="en-US"/>
              </w:rPr>
              <w:t>34 150</w:t>
            </w:r>
            <w:r w:rsidRPr="007044A1">
              <w:rPr>
                <w:color w:val="auto"/>
                <w:sz w:val="23"/>
                <w:szCs w:val="23"/>
                <w:shd w:val="clear" w:color="auto" w:fill="FFFFFF"/>
              </w:rPr>
              <w:t xml:space="preserve"> деца.</w:t>
            </w:r>
          </w:p>
          <w:p w14:paraId="6D5C4CCC" w14:textId="025FD7C8" w:rsidR="0025487B" w:rsidRPr="00C97694" w:rsidRDefault="00957219" w:rsidP="0023046E">
            <w:pPr>
              <w:pStyle w:val="Default"/>
              <w:spacing w:after="120"/>
              <w:rPr>
                <w:color w:val="auto"/>
                <w:sz w:val="23"/>
                <w:szCs w:val="23"/>
              </w:rPr>
            </w:pPr>
            <w:r w:rsidRPr="007044A1">
              <w:rPr>
                <w:color w:val="auto"/>
                <w:sz w:val="23"/>
                <w:szCs w:val="23"/>
                <w:shd w:val="clear" w:color="auto" w:fill="FFFFFF"/>
              </w:rPr>
              <w:t xml:space="preserve"> 4. Регистриран напредък по отношение на владеенето на български език при поне 85 % от децата от уязвими групи, включени в допълнително обучение</w:t>
            </w:r>
          </w:p>
        </w:tc>
        <w:tc>
          <w:tcPr>
            <w:tcW w:w="3264" w:type="dxa"/>
          </w:tcPr>
          <w:p w14:paraId="253BAAF9" w14:textId="77777777" w:rsidR="00FB45D2" w:rsidRPr="0023046E" w:rsidRDefault="00FB45D2" w:rsidP="0023046E">
            <w:pPr>
              <w:pStyle w:val="Default"/>
              <w:numPr>
                <w:ilvl w:val="0"/>
                <w:numId w:val="13"/>
              </w:numPr>
              <w:tabs>
                <w:tab w:val="left" w:pos="327"/>
              </w:tabs>
              <w:spacing w:after="120"/>
              <w:ind w:left="41" w:hanging="41"/>
              <w:rPr>
                <w:color w:val="auto"/>
                <w:sz w:val="23"/>
                <w:szCs w:val="23"/>
              </w:rPr>
            </w:pPr>
            <w:r w:rsidRPr="0023046E">
              <w:rPr>
                <w:color w:val="auto"/>
                <w:sz w:val="23"/>
                <w:szCs w:val="23"/>
              </w:rPr>
              <w:lastRenderedPageBreak/>
              <w:t xml:space="preserve">След проведена открита процедура по ЗОП е избран изпълнител и предстои сключване на договор за възлагане на обществена поръчка с предмет „Разработване на специализирана методика за допълнително обучение по български език за деца от предучилищна възраст, отнасяща се до всички възрастови групи, за прилагане в институциите от системата на предучилищното образование“.     </w:t>
            </w:r>
          </w:p>
          <w:p w14:paraId="78C5EFC3" w14:textId="570F0ED1" w:rsidR="0025487B" w:rsidRPr="0023046E" w:rsidRDefault="00A967A3" w:rsidP="0023046E">
            <w:pPr>
              <w:pStyle w:val="Default"/>
              <w:spacing w:after="120"/>
              <w:rPr>
                <w:color w:val="auto"/>
                <w:sz w:val="23"/>
                <w:szCs w:val="23"/>
              </w:rPr>
            </w:pPr>
            <w:r w:rsidRPr="00A967A3">
              <w:rPr>
                <w:color w:val="auto"/>
                <w:sz w:val="23"/>
                <w:szCs w:val="23"/>
              </w:rPr>
              <w:t xml:space="preserve">Отчетено от бенефициента: Изпълнителят е изработил материалите и ги е предоставил за одобрение на възложителя. След одобрението материалите ще </w:t>
            </w:r>
            <w:r w:rsidRPr="00A967A3">
              <w:rPr>
                <w:color w:val="auto"/>
                <w:sz w:val="23"/>
                <w:szCs w:val="23"/>
              </w:rPr>
              <w:lastRenderedPageBreak/>
              <w:t>бъдат отпечатани в съответния тираж и разпространени в детските градини, които осъществяват допълнително обучение по БЕЛ.</w:t>
            </w:r>
          </w:p>
          <w:p w14:paraId="36EC0551" w14:textId="1335759F" w:rsidR="002B3620" w:rsidRPr="0023046E" w:rsidRDefault="002B3620">
            <w:pPr>
              <w:pStyle w:val="Default"/>
              <w:spacing w:after="120"/>
              <w:rPr>
                <w:color w:val="auto"/>
                <w:sz w:val="23"/>
                <w:szCs w:val="23"/>
                <w:shd w:val="clear" w:color="auto" w:fill="FFFFFF"/>
              </w:rPr>
            </w:pPr>
            <w:r w:rsidRPr="0023046E">
              <w:rPr>
                <w:color w:val="auto"/>
                <w:sz w:val="23"/>
                <w:szCs w:val="23"/>
              </w:rPr>
              <w:t xml:space="preserve">3. </w:t>
            </w:r>
            <w:r w:rsidR="005D739C">
              <w:rPr>
                <w:color w:val="auto"/>
                <w:sz w:val="23"/>
                <w:szCs w:val="23"/>
                <w:shd w:val="clear" w:color="auto" w:fill="FFFFFF"/>
              </w:rPr>
              <w:t xml:space="preserve">31 069 </w:t>
            </w:r>
            <w:r w:rsidR="007044A1" w:rsidRPr="0023046E">
              <w:rPr>
                <w:color w:val="auto"/>
                <w:sz w:val="23"/>
                <w:szCs w:val="23"/>
                <w:shd w:val="clear" w:color="auto" w:fill="FFFFFF"/>
              </w:rPr>
              <w:t xml:space="preserve"> </w:t>
            </w:r>
            <w:r w:rsidRPr="0023046E">
              <w:rPr>
                <w:color w:val="auto"/>
                <w:sz w:val="23"/>
                <w:szCs w:val="23"/>
                <w:shd w:val="clear" w:color="auto" w:fill="FFFFFF"/>
              </w:rPr>
              <w:t>деца, които не владеят или слабо владеят български език, са включени в допълнително обучение по български език.</w:t>
            </w:r>
          </w:p>
          <w:p w14:paraId="5035D77A" w14:textId="77777777" w:rsidR="00A967A3" w:rsidRPr="00A967A3" w:rsidRDefault="00A967A3" w:rsidP="00A967A3">
            <w:pPr>
              <w:pStyle w:val="Default"/>
              <w:spacing w:after="120"/>
              <w:rPr>
                <w:color w:val="auto"/>
                <w:sz w:val="23"/>
                <w:szCs w:val="23"/>
                <w:shd w:val="clear" w:color="auto" w:fill="FFFFFF"/>
              </w:rPr>
            </w:pPr>
            <w:r w:rsidRPr="00A967A3">
              <w:rPr>
                <w:color w:val="auto"/>
                <w:sz w:val="23"/>
                <w:szCs w:val="23"/>
              </w:rPr>
              <w:t xml:space="preserve">Отчетено от бенефициента: </w:t>
            </w:r>
            <w:r w:rsidRPr="00A967A3">
              <w:rPr>
                <w:color w:val="auto"/>
                <w:sz w:val="23"/>
                <w:szCs w:val="23"/>
                <w:shd w:val="clear" w:color="auto" w:fill="FFFFFF"/>
              </w:rPr>
              <w:t>31 069 деца, които не владеят или слабо владеят български език, са включени в допълнително обучение по български език.</w:t>
            </w:r>
          </w:p>
          <w:p w14:paraId="58954266" w14:textId="3C985609" w:rsidR="00A967A3" w:rsidRPr="00A967A3" w:rsidRDefault="00A967A3" w:rsidP="0023046E">
            <w:pPr>
              <w:pStyle w:val="Default"/>
              <w:spacing w:after="120"/>
              <w:rPr>
                <w:color w:val="auto"/>
                <w:sz w:val="23"/>
                <w:szCs w:val="23"/>
              </w:rPr>
            </w:pPr>
            <w:r w:rsidRPr="00A967A3">
              <w:rPr>
                <w:color w:val="auto"/>
                <w:sz w:val="23"/>
                <w:szCs w:val="23"/>
                <w:shd w:val="clear" w:color="auto" w:fill="FFFFFF"/>
              </w:rPr>
              <w:t>Разработената методика ще съдържа инструментариум за проследяване на напредъка, чието прилагане ще даде възможност да се направи преценка на напредъка на децата.</w:t>
            </w:r>
          </w:p>
        </w:tc>
        <w:tc>
          <w:tcPr>
            <w:tcW w:w="1701" w:type="dxa"/>
          </w:tcPr>
          <w:p w14:paraId="712128E1" w14:textId="1B620670" w:rsidR="0025487B" w:rsidRPr="00C97694" w:rsidRDefault="00CC3116" w:rsidP="0023046E">
            <w:pPr>
              <w:pStyle w:val="Default"/>
              <w:spacing w:after="120"/>
              <w:rPr>
                <w:color w:val="auto"/>
                <w:sz w:val="23"/>
                <w:szCs w:val="23"/>
              </w:rPr>
            </w:pPr>
            <w:r w:rsidRPr="00C97694">
              <w:rPr>
                <w:color w:val="auto"/>
                <w:sz w:val="23"/>
                <w:szCs w:val="23"/>
              </w:rPr>
              <w:lastRenderedPageBreak/>
              <w:t>В процес на изпълнение</w:t>
            </w:r>
          </w:p>
        </w:tc>
      </w:tr>
      <w:tr w:rsidR="00763035" w:rsidRPr="00C97694" w14:paraId="2A03C8BD" w14:textId="77777777" w:rsidTr="0025487B">
        <w:tc>
          <w:tcPr>
            <w:tcW w:w="2351" w:type="dxa"/>
          </w:tcPr>
          <w:p w14:paraId="7BB218FD" w14:textId="00E0C0D5" w:rsidR="00763035" w:rsidRPr="00C97694" w:rsidRDefault="00763035" w:rsidP="0023046E">
            <w:pPr>
              <w:pStyle w:val="Default"/>
              <w:spacing w:after="120"/>
              <w:rPr>
                <w:i/>
                <w:color w:val="auto"/>
                <w:sz w:val="23"/>
                <w:szCs w:val="23"/>
              </w:rPr>
            </w:pPr>
            <w:r w:rsidRPr="00C97694">
              <w:rPr>
                <w:i/>
                <w:color w:val="auto"/>
                <w:sz w:val="23"/>
                <w:szCs w:val="23"/>
              </w:rPr>
              <w:t xml:space="preserve">Дейност </w:t>
            </w:r>
            <w:r w:rsidRPr="0023046E">
              <w:rPr>
                <w:i/>
                <w:color w:val="auto"/>
                <w:sz w:val="23"/>
                <w:szCs w:val="23"/>
              </w:rPr>
              <w:t xml:space="preserve">2 </w:t>
            </w:r>
            <w:r w:rsidRPr="0023046E">
              <w:rPr>
                <w:color w:val="auto"/>
                <w:sz w:val="23"/>
                <w:szCs w:val="23"/>
              </w:rPr>
              <w:t xml:space="preserve">- Провеждане на дейности за педагогическа, психологическа и социална подкрепа на деца от уязвими групи, вкл. обезпечаване на средствата за такси на детски градини с повишена концентрация на </w:t>
            </w:r>
            <w:r w:rsidRPr="00C97694">
              <w:rPr>
                <w:color w:val="auto"/>
                <w:sz w:val="23"/>
                <w:szCs w:val="23"/>
              </w:rPr>
              <w:t xml:space="preserve">деца от уязвими групи, осигуряване на допълнителен педагогически и непедагогически </w:t>
            </w:r>
            <w:r w:rsidRPr="00C97694">
              <w:rPr>
                <w:color w:val="auto"/>
                <w:sz w:val="23"/>
                <w:szCs w:val="23"/>
              </w:rPr>
              <w:lastRenderedPageBreak/>
              <w:t>персонал, осигуряване на учебни материали, пособия, помагала и др.</w:t>
            </w:r>
          </w:p>
        </w:tc>
        <w:tc>
          <w:tcPr>
            <w:tcW w:w="1251" w:type="dxa"/>
          </w:tcPr>
          <w:p w14:paraId="7A759466" w14:textId="36F2BFF2" w:rsidR="00763035" w:rsidRPr="00C97694" w:rsidRDefault="00910687" w:rsidP="0023046E">
            <w:pPr>
              <w:pStyle w:val="Default"/>
              <w:spacing w:after="120"/>
              <w:rPr>
                <w:b/>
                <w:color w:val="auto"/>
                <w:sz w:val="23"/>
                <w:szCs w:val="23"/>
              </w:rPr>
            </w:pPr>
            <w:r>
              <w:rPr>
                <w:b/>
                <w:color w:val="auto"/>
                <w:sz w:val="23"/>
                <w:szCs w:val="23"/>
              </w:rPr>
              <w:lastRenderedPageBreak/>
              <w:t>35 646 730,</w:t>
            </w:r>
            <w:r w:rsidRPr="00910687">
              <w:rPr>
                <w:b/>
                <w:color w:val="auto"/>
                <w:sz w:val="23"/>
                <w:szCs w:val="23"/>
              </w:rPr>
              <w:t>00</w:t>
            </w:r>
          </w:p>
        </w:tc>
        <w:tc>
          <w:tcPr>
            <w:tcW w:w="2348" w:type="dxa"/>
          </w:tcPr>
          <w:p w14:paraId="519AE202" w14:textId="73AD05EB" w:rsidR="00763035" w:rsidRPr="00F577D5" w:rsidRDefault="00763035" w:rsidP="0023046E">
            <w:pPr>
              <w:pStyle w:val="Default"/>
              <w:spacing w:after="120"/>
              <w:rPr>
                <w:color w:val="auto"/>
                <w:sz w:val="23"/>
                <w:szCs w:val="23"/>
                <w:shd w:val="clear" w:color="auto" w:fill="FFFFFF"/>
              </w:rPr>
            </w:pPr>
            <w:r w:rsidRPr="00F577D5">
              <w:rPr>
                <w:color w:val="auto"/>
                <w:sz w:val="23"/>
                <w:szCs w:val="23"/>
                <w:shd w:val="clear" w:color="auto" w:fill="FFFFFF"/>
              </w:rPr>
              <w:t>1. Деца от уязвими групи, за които е осигурен достъп до предучилищно образование чрез заплащане на такси - 25000</w:t>
            </w:r>
          </w:p>
          <w:p w14:paraId="3DDD37F3" w14:textId="4F3B0042" w:rsidR="00763035" w:rsidRPr="00F577D5" w:rsidRDefault="00763035" w:rsidP="0023046E">
            <w:pPr>
              <w:pStyle w:val="Default"/>
              <w:spacing w:after="120"/>
              <w:rPr>
                <w:color w:val="auto"/>
                <w:sz w:val="23"/>
                <w:szCs w:val="23"/>
                <w:shd w:val="clear" w:color="auto" w:fill="FFFFFF"/>
              </w:rPr>
            </w:pPr>
            <w:r w:rsidRPr="00F577D5">
              <w:rPr>
                <w:color w:val="auto"/>
                <w:sz w:val="23"/>
                <w:szCs w:val="23"/>
                <w:shd w:val="clear" w:color="auto" w:fill="FFFFFF"/>
              </w:rPr>
              <w:t>2. Осигурена подкрепа за личностно развитие на 15000 деца чрез назначени 300 ПС и 600 НПС</w:t>
            </w:r>
          </w:p>
          <w:p w14:paraId="6AB83B38" w14:textId="77777777" w:rsidR="00763035" w:rsidRPr="00F577D5" w:rsidRDefault="00763035" w:rsidP="0023046E">
            <w:pPr>
              <w:pStyle w:val="Default"/>
              <w:spacing w:after="120"/>
              <w:rPr>
                <w:color w:val="auto"/>
                <w:sz w:val="23"/>
                <w:szCs w:val="23"/>
                <w:shd w:val="clear" w:color="auto" w:fill="FFFFFF"/>
              </w:rPr>
            </w:pPr>
            <w:r w:rsidRPr="00F577D5">
              <w:rPr>
                <w:color w:val="auto"/>
                <w:sz w:val="23"/>
                <w:szCs w:val="23"/>
                <w:shd w:val="clear" w:color="auto" w:fill="FFFFFF"/>
              </w:rPr>
              <w:t xml:space="preserve">3. Деца, в т.ч. не само от уязвими групи, </w:t>
            </w:r>
            <w:r w:rsidRPr="00F577D5">
              <w:rPr>
                <w:color w:val="auto"/>
                <w:sz w:val="23"/>
                <w:szCs w:val="23"/>
                <w:shd w:val="clear" w:color="auto" w:fill="FFFFFF"/>
              </w:rPr>
              <w:lastRenderedPageBreak/>
              <w:t>включени в ДДРСУСЕР - 10000</w:t>
            </w:r>
          </w:p>
          <w:p w14:paraId="38C4BA4C" w14:textId="77777777" w:rsidR="00763035" w:rsidRPr="00F577D5" w:rsidRDefault="00763035" w:rsidP="0023046E">
            <w:pPr>
              <w:pStyle w:val="Default"/>
              <w:spacing w:after="120"/>
              <w:rPr>
                <w:color w:val="auto"/>
                <w:sz w:val="23"/>
                <w:szCs w:val="23"/>
                <w:shd w:val="clear" w:color="auto" w:fill="FFFFFF"/>
              </w:rPr>
            </w:pPr>
            <w:r w:rsidRPr="00F577D5">
              <w:rPr>
                <w:color w:val="auto"/>
                <w:sz w:val="23"/>
                <w:szCs w:val="23"/>
                <w:shd w:val="clear" w:color="auto" w:fill="FFFFFF"/>
              </w:rPr>
              <w:t>4. Закупени учебни материали пособия и помагала за 50000 деца</w:t>
            </w:r>
          </w:p>
          <w:p w14:paraId="0BCAFBE1" w14:textId="6E2BBF1D" w:rsidR="00763035" w:rsidRPr="00F577D5" w:rsidRDefault="00763035" w:rsidP="0023046E">
            <w:pPr>
              <w:pStyle w:val="Default"/>
              <w:spacing w:after="120"/>
              <w:rPr>
                <w:color w:val="auto"/>
                <w:sz w:val="23"/>
                <w:szCs w:val="23"/>
                <w:shd w:val="clear" w:color="auto" w:fill="FFFFFF"/>
              </w:rPr>
            </w:pPr>
            <w:r w:rsidRPr="00F577D5">
              <w:rPr>
                <w:color w:val="auto"/>
                <w:sz w:val="23"/>
                <w:szCs w:val="23"/>
                <w:shd w:val="clear" w:color="auto" w:fill="FFFFFF"/>
              </w:rPr>
              <w:t>5. Осигурени материали и консумативи в 1500 ДГ, включени в проекта</w:t>
            </w:r>
          </w:p>
        </w:tc>
        <w:tc>
          <w:tcPr>
            <w:tcW w:w="3264" w:type="dxa"/>
          </w:tcPr>
          <w:p w14:paraId="234F4A63" w14:textId="07461FB1" w:rsidR="00CC3116" w:rsidRPr="0023046E" w:rsidRDefault="00FD54CE" w:rsidP="0023046E">
            <w:pPr>
              <w:pStyle w:val="Default"/>
              <w:spacing w:after="120"/>
              <w:rPr>
                <w:color w:val="auto"/>
                <w:sz w:val="23"/>
                <w:szCs w:val="23"/>
              </w:rPr>
            </w:pPr>
            <w:r w:rsidRPr="00A967A3">
              <w:rPr>
                <w:color w:val="auto"/>
                <w:sz w:val="23"/>
                <w:szCs w:val="23"/>
              </w:rPr>
              <w:lastRenderedPageBreak/>
              <w:t xml:space="preserve">1. </w:t>
            </w:r>
            <w:r w:rsidR="00CC3116" w:rsidRPr="0023046E">
              <w:rPr>
                <w:color w:val="auto"/>
                <w:sz w:val="23"/>
                <w:szCs w:val="23"/>
              </w:rPr>
              <w:t xml:space="preserve">Продължава изпълнението на дейността по възстановяване на разходите за такси. В изпълнението на дейности са включени общо </w:t>
            </w:r>
            <w:r w:rsidR="00CC3116" w:rsidRPr="0023046E">
              <w:rPr>
                <w:b/>
                <w:color w:val="auto"/>
                <w:sz w:val="23"/>
                <w:szCs w:val="23"/>
              </w:rPr>
              <w:t xml:space="preserve">1 </w:t>
            </w:r>
            <w:r w:rsidR="00D64E2B" w:rsidRPr="0023046E">
              <w:rPr>
                <w:b/>
                <w:color w:val="auto"/>
                <w:sz w:val="23"/>
                <w:szCs w:val="23"/>
              </w:rPr>
              <w:t>822</w:t>
            </w:r>
            <w:r w:rsidR="00CC3116" w:rsidRPr="0023046E">
              <w:rPr>
                <w:b/>
                <w:color w:val="auto"/>
                <w:sz w:val="23"/>
                <w:szCs w:val="23"/>
              </w:rPr>
              <w:t xml:space="preserve"> детски градини</w:t>
            </w:r>
            <w:r w:rsidR="006D6C0D" w:rsidRPr="0023046E">
              <w:rPr>
                <w:b/>
                <w:color w:val="auto"/>
                <w:sz w:val="23"/>
                <w:szCs w:val="23"/>
              </w:rPr>
              <w:t xml:space="preserve"> </w:t>
            </w:r>
            <w:r w:rsidR="00FA4E5D" w:rsidRPr="0023046E">
              <w:rPr>
                <w:b/>
                <w:color w:val="auto"/>
                <w:sz w:val="23"/>
                <w:szCs w:val="23"/>
              </w:rPr>
              <w:t>и</w:t>
            </w:r>
            <w:r w:rsidR="006D6C0D" w:rsidRPr="0023046E">
              <w:rPr>
                <w:b/>
                <w:color w:val="auto"/>
                <w:sz w:val="23"/>
                <w:szCs w:val="23"/>
              </w:rPr>
              <w:t xml:space="preserve"> </w:t>
            </w:r>
            <w:r w:rsidR="00D64E2B" w:rsidRPr="0023046E">
              <w:rPr>
                <w:b/>
                <w:color w:val="auto"/>
                <w:sz w:val="23"/>
                <w:szCs w:val="23"/>
              </w:rPr>
              <w:t xml:space="preserve"> 64 171 </w:t>
            </w:r>
            <w:r w:rsidR="006D6C0D" w:rsidRPr="0023046E">
              <w:rPr>
                <w:b/>
                <w:color w:val="auto"/>
                <w:sz w:val="23"/>
                <w:szCs w:val="23"/>
              </w:rPr>
              <w:t xml:space="preserve">деца, </w:t>
            </w:r>
            <w:r w:rsidR="006D6C0D" w:rsidRPr="0023046E">
              <w:rPr>
                <w:color w:val="auto"/>
                <w:sz w:val="23"/>
                <w:szCs w:val="23"/>
              </w:rPr>
              <w:t>за които е изплатена поне една месечна такса за посещение на детска градина.</w:t>
            </w:r>
          </w:p>
          <w:p w14:paraId="3A67FD50" w14:textId="163BAC55" w:rsidR="00FD54CE" w:rsidRPr="00A967A3" w:rsidRDefault="00A967A3">
            <w:pPr>
              <w:pStyle w:val="Default"/>
              <w:spacing w:after="120"/>
              <w:rPr>
                <w:color w:val="auto"/>
                <w:sz w:val="23"/>
                <w:szCs w:val="23"/>
              </w:rPr>
            </w:pPr>
            <w:r w:rsidRPr="00A967A3">
              <w:rPr>
                <w:color w:val="auto"/>
                <w:sz w:val="23"/>
                <w:szCs w:val="23"/>
              </w:rPr>
              <w:t>Отчетено от бенефициента:</w:t>
            </w:r>
          </w:p>
          <w:p w14:paraId="13B3CF5E" w14:textId="1848C5B2" w:rsidR="00A967A3" w:rsidRPr="00A967A3" w:rsidRDefault="00A967A3" w:rsidP="00A967A3">
            <w:pPr>
              <w:pStyle w:val="Default"/>
              <w:spacing w:after="120"/>
              <w:rPr>
                <w:color w:val="auto"/>
                <w:sz w:val="23"/>
                <w:szCs w:val="23"/>
              </w:rPr>
            </w:pPr>
            <w:r w:rsidRPr="00A967A3">
              <w:rPr>
                <w:color w:val="auto"/>
                <w:sz w:val="23"/>
                <w:szCs w:val="23"/>
              </w:rPr>
              <w:t xml:space="preserve">Продължава изпълнението на дейността по възстановяване на разходите за такси. В изпълнението на дейности са включени общо </w:t>
            </w:r>
            <w:r w:rsidRPr="00A967A3">
              <w:rPr>
                <w:b/>
                <w:color w:val="auto"/>
                <w:sz w:val="23"/>
                <w:szCs w:val="23"/>
              </w:rPr>
              <w:t xml:space="preserve">1 398 детски градини и 38 223  деца, </w:t>
            </w:r>
            <w:r w:rsidRPr="00A967A3">
              <w:rPr>
                <w:color w:val="auto"/>
                <w:sz w:val="23"/>
                <w:szCs w:val="23"/>
              </w:rPr>
              <w:t xml:space="preserve">за които е изплатена поне една </w:t>
            </w:r>
            <w:r w:rsidRPr="00A967A3">
              <w:rPr>
                <w:color w:val="auto"/>
                <w:sz w:val="23"/>
                <w:szCs w:val="23"/>
              </w:rPr>
              <w:lastRenderedPageBreak/>
              <w:t>месечна такса за посещение на детска градина.</w:t>
            </w:r>
          </w:p>
          <w:p w14:paraId="0A4EFFB1" w14:textId="77777777" w:rsidR="00A967A3" w:rsidRPr="00A967A3" w:rsidRDefault="00A967A3" w:rsidP="0023046E">
            <w:pPr>
              <w:pStyle w:val="Default"/>
              <w:spacing w:after="120"/>
              <w:rPr>
                <w:color w:val="auto"/>
                <w:sz w:val="23"/>
                <w:szCs w:val="23"/>
              </w:rPr>
            </w:pPr>
          </w:p>
          <w:p w14:paraId="5FEE8871" w14:textId="4F8A2753" w:rsidR="00A967A3" w:rsidRPr="0023046E" w:rsidRDefault="00FD54CE">
            <w:pPr>
              <w:pStyle w:val="Default"/>
              <w:rPr>
                <w:color w:val="auto"/>
                <w:sz w:val="23"/>
                <w:szCs w:val="23"/>
              </w:rPr>
            </w:pPr>
            <w:r w:rsidRPr="00A967A3">
              <w:rPr>
                <w:color w:val="auto"/>
                <w:sz w:val="23"/>
                <w:szCs w:val="23"/>
              </w:rPr>
              <w:t xml:space="preserve">2. </w:t>
            </w:r>
          </w:p>
          <w:p w14:paraId="45D46754" w14:textId="77777777" w:rsidR="00A967A3" w:rsidRPr="00A967A3" w:rsidRDefault="00A967A3" w:rsidP="00202DBA">
            <w:pPr>
              <w:pStyle w:val="Default"/>
              <w:rPr>
                <w:color w:val="auto"/>
                <w:sz w:val="23"/>
                <w:szCs w:val="23"/>
              </w:rPr>
            </w:pPr>
            <w:r w:rsidRPr="0023046E">
              <w:rPr>
                <w:color w:val="auto"/>
                <w:sz w:val="23"/>
                <w:szCs w:val="23"/>
              </w:rPr>
              <w:t xml:space="preserve">Отчетено от бенефициента: </w:t>
            </w:r>
            <w:r w:rsidRPr="00A967A3">
              <w:rPr>
                <w:color w:val="auto"/>
                <w:sz w:val="23"/>
                <w:szCs w:val="23"/>
              </w:rPr>
              <w:t xml:space="preserve">Назначени и се изплащат възнаграждения на общо </w:t>
            </w:r>
            <w:r w:rsidRPr="00A967A3">
              <w:rPr>
                <w:b/>
                <w:color w:val="auto"/>
                <w:sz w:val="23"/>
                <w:szCs w:val="23"/>
              </w:rPr>
              <w:t>341 педагогически и 1094 непедагогически специалисти</w:t>
            </w:r>
            <w:r w:rsidRPr="00A967A3">
              <w:rPr>
                <w:color w:val="auto"/>
                <w:sz w:val="23"/>
                <w:szCs w:val="23"/>
              </w:rPr>
              <w:t>, както следва:</w:t>
            </w:r>
          </w:p>
          <w:p w14:paraId="008CCF85" w14:textId="77777777" w:rsidR="00A967A3" w:rsidRPr="00A967A3" w:rsidRDefault="00A967A3" w:rsidP="00202DBA">
            <w:pPr>
              <w:pStyle w:val="Default"/>
              <w:rPr>
                <w:color w:val="auto"/>
                <w:sz w:val="23"/>
                <w:szCs w:val="23"/>
              </w:rPr>
            </w:pPr>
            <w:r w:rsidRPr="00A967A3">
              <w:rPr>
                <w:color w:val="auto"/>
                <w:sz w:val="23"/>
                <w:szCs w:val="23"/>
              </w:rPr>
              <w:t>- логопеди - 122;</w:t>
            </w:r>
          </w:p>
          <w:p w14:paraId="3501D82A" w14:textId="77777777" w:rsidR="00A967A3" w:rsidRPr="00A967A3" w:rsidRDefault="00A967A3" w:rsidP="00202DBA">
            <w:pPr>
              <w:pStyle w:val="Default"/>
              <w:rPr>
                <w:color w:val="auto"/>
                <w:sz w:val="23"/>
                <w:szCs w:val="23"/>
              </w:rPr>
            </w:pPr>
            <w:r w:rsidRPr="00A967A3">
              <w:rPr>
                <w:color w:val="auto"/>
                <w:sz w:val="23"/>
                <w:szCs w:val="23"/>
              </w:rPr>
              <w:t>- психолози - 163;</w:t>
            </w:r>
          </w:p>
          <w:p w14:paraId="22CE9B9A" w14:textId="77777777" w:rsidR="00A967A3" w:rsidRPr="00A967A3" w:rsidRDefault="00A967A3" w:rsidP="00202DBA">
            <w:pPr>
              <w:pStyle w:val="Default"/>
              <w:rPr>
                <w:color w:val="auto"/>
                <w:sz w:val="23"/>
                <w:szCs w:val="23"/>
              </w:rPr>
            </w:pPr>
            <w:r w:rsidRPr="00A967A3">
              <w:rPr>
                <w:color w:val="auto"/>
                <w:sz w:val="23"/>
                <w:szCs w:val="23"/>
              </w:rPr>
              <w:t>- ресурсни учители - 56;</w:t>
            </w:r>
          </w:p>
          <w:p w14:paraId="6B3427D7" w14:textId="77777777" w:rsidR="00A967A3" w:rsidRPr="00A967A3" w:rsidRDefault="00A967A3" w:rsidP="00202DBA">
            <w:pPr>
              <w:pStyle w:val="Default"/>
              <w:rPr>
                <w:color w:val="auto"/>
                <w:sz w:val="23"/>
                <w:szCs w:val="23"/>
              </w:rPr>
            </w:pPr>
            <w:r w:rsidRPr="00A967A3">
              <w:rPr>
                <w:color w:val="auto"/>
                <w:sz w:val="23"/>
                <w:szCs w:val="23"/>
              </w:rPr>
              <w:t>- образователни медиатори - 137;</w:t>
            </w:r>
          </w:p>
          <w:p w14:paraId="4AE950D6" w14:textId="77777777" w:rsidR="00A967A3" w:rsidRPr="00A967A3" w:rsidRDefault="00A967A3" w:rsidP="00202DBA">
            <w:pPr>
              <w:pStyle w:val="Default"/>
              <w:rPr>
                <w:color w:val="auto"/>
                <w:sz w:val="23"/>
                <w:szCs w:val="23"/>
              </w:rPr>
            </w:pPr>
            <w:r w:rsidRPr="00A967A3">
              <w:rPr>
                <w:color w:val="auto"/>
                <w:sz w:val="23"/>
                <w:szCs w:val="23"/>
              </w:rPr>
              <w:t>- помощник-възпитатели - 520;</w:t>
            </w:r>
          </w:p>
          <w:p w14:paraId="73CF0F5C" w14:textId="77777777" w:rsidR="00A967A3" w:rsidRPr="00A967A3" w:rsidRDefault="00A967A3" w:rsidP="00202DBA">
            <w:pPr>
              <w:pStyle w:val="Default"/>
              <w:rPr>
                <w:color w:val="auto"/>
                <w:sz w:val="23"/>
                <w:szCs w:val="23"/>
              </w:rPr>
            </w:pPr>
            <w:r w:rsidRPr="00A967A3">
              <w:rPr>
                <w:color w:val="auto"/>
                <w:sz w:val="23"/>
                <w:szCs w:val="23"/>
              </w:rPr>
              <w:t>- помощници на учителя - 432;</w:t>
            </w:r>
          </w:p>
          <w:p w14:paraId="052D8CBB" w14:textId="5B13938A" w:rsidR="00763035" w:rsidRPr="0023046E" w:rsidRDefault="00A967A3" w:rsidP="00202DBA">
            <w:pPr>
              <w:pStyle w:val="Default"/>
              <w:rPr>
                <w:color w:val="auto"/>
                <w:sz w:val="23"/>
                <w:szCs w:val="23"/>
              </w:rPr>
            </w:pPr>
            <w:r w:rsidRPr="00A967A3">
              <w:rPr>
                <w:color w:val="auto"/>
                <w:sz w:val="23"/>
                <w:szCs w:val="23"/>
              </w:rPr>
              <w:t>- социални работници в образованието – 5.</w:t>
            </w:r>
          </w:p>
        </w:tc>
        <w:tc>
          <w:tcPr>
            <w:tcW w:w="1701" w:type="dxa"/>
          </w:tcPr>
          <w:p w14:paraId="3F7C98EE" w14:textId="430E4C0E" w:rsidR="00763035" w:rsidRPr="00C97694" w:rsidRDefault="00434E3E" w:rsidP="0023046E">
            <w:pPr>
              <w:pStyle w:val="Default"/>
              <w:spacing w:after="120"/>
              <w:rPr>
                <w:color w:val="auto"/>
                <w:sz w:val="23"/>
                <w:szCs w:val="23"/>
              </w:rPr>
            </w:pPr>
            <w:r w:rsidRPr="00C97694">
              <w:rPr>
                <w:color w:val="auto"/>
                <w:sz w:val="23"/>
                <w:szCs w:val="23"/>
              </w:rPr>
              <w:lastRenderedPageBreak/>
              <w:t>В процес на изпълнение</w:t>
            </w:r>
          </w:p>
        </w:tc>
      </w:tr>
      <w:tr w:rsidR="00763035" w:rsidRPr="00C97694" w14:paraId="4CEC4FF5" w14:textId="77777777" w:rsidTr="0025487B">
        <w:tc>
          <w:tcPr>
            <w:tcW w:w="2351" w:type="dxa"/>
          </w:tcPr>
          <w:p w14:paraId="6E19B753" w14:textId="13FED213" w:rsidR="00763035" w:rsidRPr="00C97694" w:rsidRDefault="00210EED" w:rsidP="0023046E">
            <w:pPr>
              <w:pStyle w:val="Default"/>
              <w:spacing w:after="120"/>
              <w:rPr>
                <w:i/>
                <w:color w:val="auto"/>
                <w:sz w:val="23"/>
                <w:szCs w:val="23"/>
              </w:rPr>
            </w:pPr>
            <w:r w:rsidRPr="00C97694">
              <w:rPr>
                <w:i/>
                <w:color w:val="auto"/>
                <w:sz w:val="23"/>
                <w:szCs w:val="23"/>
              </w:rPr>
              <w:t xml:space="preserve">Дейност </w:t>
            </w:r>
            <w:r w:rsidRPr="0023046E">
              <w:rPr>
                <w:i/>
                <w:color w:val="auto"/>
                <w:sz w:val="23"/>
                <w:szCs w:val="23"/>
              </w:rPr>
              <w:t xml:space="preserve">3 </w:t>
            </w:r>
            <w:r w:rsidRPr="0023046E">
              <w:rPr>
                <w:color w:val="auto"/>
                <w:sz w:val="23"/>
                <w:szCs w:val="23"/>
              </w:rPr>
              <w:t xml:space="preserve">- </w:t>
            </w:r>
            <w:r w:rsidRPr="00C97694">
              <w:rPr>
                <w:color w:val="auto"/>
                <w:sz w:val="23"/>
                <w:szCs w:val="23"/>
              </w:rPr>
              <w:t>Осъществяване на обучения, вкл. осигуряване на обучителни материали, пособия и др.</w:t>
            </w:r>
          </w:p>
        </w:tc>
        <w:tc>
          <w:tcPr>
            <w:tcW w:w="1251" w:type="dxa"/>
          </w:tcPr>
          <w:p w14:paraId="6B9AD3FA" w14:textId="70C7FC83" w:rsidR="00763035" w:rsidRPr="00C97694" w:rsidRDefault="00D95777" w:rsidP="0023046E">
            <w:pPr>
              <w:pStyle w:val="Default"/>
              <w:spacing w:after="120"/>
              <w:rPr>
                <w:b/>
                <w:color w:val="auto"/>
                <w:sz w:val="23"/>
                <w:szCs w:val="23"/>
              </w:rPr>
            </w:pPr>
            <w:r>
              <w:rPr>
                <w:b/>
                <w:color w:val="auto"/>
                <w:sz w:val="23"/>
                <w:szCs w:val="23"/>
              </w:rPr>
              <w:t>1 327 800,</w:t>
            </w:r>
            <w:r w:rsidRPr="00D95777">
              <w:rPr>
                <w:b/>
                <w:color w:val="auto"/>
                <w:sz w:val="23"/>
                <w:szCs w:val="23"/>
              </w:rPr>
              <w:t>00</w:t>
            </w:r>
          </w:p>
        </w:tc>
        <w:tc>
          <w:tcPr>
            <w:tcW w:w="2348" w:type="dxa"/>
          </w:tcPr>
          <w:p w14:paraId="0E0CF256" w14:textId="77777777" w:rsidR="00210EED" w:rsidRPr="00F577D5" w:rsidRDefault="00210EED" w:rsidP="0023046E">
            <w:pPr>
              <w:pStyle w:val="Default"/>
              <w:spacing w:after="120"/>
              <w:rPr>
                <w:color w:val="auto"/>
                <w:sz w:val="23"/>
                <w:szCs w:val="23"/>
                <w:shd w:val="clear" w:color="auto" w:fill="FFFFFF"/>
              </w:rPr>
            </w:pPr>
            <w:r w:rsidRPr="00F577D5">
              <w:rPr>
                <w:color w:val="auto"/>
                <w:sz w:val="23"/>
                <w:szCs w:val="23"/>
                <w:shd w:val="clear" w:color="auto" w:fill="FFFFFF"/>
              </w:rPr>
              <w:t>1. Обучени 2 000 учители да прилагат Специализираната методика - до 6 месеца след изработването й. Броят на ПС е определен според индикативния брой на децата, които се предвижда да бъдат включени в допълнително обучение по български език, като всеки обучен специалист работи с не по-малко от две групи.</w:t>
            </w:r>
          </w:p>
          <w:p w14:paraId="21B9782E" w14:textId="77777777" w:rsidR="00210EED" w:rsidRPr="00F577D5" w:rsidRDefault="00210EED" w:rsidP="0023046E">
            <w:pPr>
              <w:pStyle w:val="Default"/>
              <w:spacing w:after="120"/>
              <w:rPr>
                <w:color w:val="auto"/>
                <w:sz w:val="23"/>
                <w:szCs w:val="23"/>
                <w:shd w:val="clear" w:color="auto" w:fill="FFFFFF"/>
              </w:rPr>
            </w:pPr>
            <w:r w:rsidRPr="00F577D5">
              <w:rPr>
                <w:color w:val="auto"/>
                <w:sz w:val="23"/>
                <w:szCs w:val="23"/>
                <w:shd w:val="clear" w:color="auto" w:fill="FFFFFF"/>
              </w:rPr>
              <w:t xml:space="preserve">2. Обучени 1500 учители да прилагат скрининг тест - до 6 месеца след началото на проекта. Броят на ПС е определен според броя на </w:t>
            </w:r>
            <w:r w:rsidRPr="00F577D5">
              <w:rPr>
                <w:color w:val="auto"/>
                <w:sz w:val="23"/>
                <w:szCs w:val="23"/>
                <w:shd w:val="clear" w:color="auto" w:fill="FFFFFF"/>
              </w:rPr>
              <w:lastRenderedPageBreak/>
              <w:t>детските градини, включени в проекта.</w:t>
            </w:r>
          </w:p>
          <w:p w14:paraId="63443342" w14:textId="77777777" w:rsidR="00210EED" w:rsidRPr="00F577D5" w:rsidRDefault="00210EED" w:rsidP="0023046E">
            <w:pPr>
              <w:pStyle w:val="Default"/>
              <w:spacing w:after="120"/>
              <w:rPr>
                <w:color w:val="auto"/>
                <w:sz w:val="23"/>
                <w:szCs w:val="23"/>
                <w:shd w:val="clear" w:color="auto" w:fill="FFFFFF"/>
              </w:rPr>
            </w:pPr>
            <w:r w:rsidRPr="00F577D5">
              <w:rPr>
                <w:color w:val="auto"/>
                <w:sz w:val="23"/>
                <w:szCs w:val="23"/>
                <w:shd w:val="clear" w:color="auto" w:fill="FFFFFF"/>
              </w:rPr>
              <w:t>3. Издадени до 3500 удостоверения за квалификационни кредити съгласно Наредба № 12 от 2016 г.;</w:t>
            </w:r>
          </w:p>
          <w:p w14:paraId="4A6F4DCF" w14:textId="55497AB9" w:rsidR="00210EED" w:rsidRPr="00F577D5" w:rsidRDefault="00210EED" w:rsidP="0023046E">
            <w:pPr>
              <w:pStyle w:val="Default"/>
              <w:spacing w:after="120"/>
              <w:rPr>
                <w:color w:val="auto"/>
                <w:sz w:val="23"/>
                <w:szCs w:val="23"/>
                <w:shd w:val="clear" w:color="auto" w:fill="FFFFFF"/>
              </w:rPr>
            </w:pPr>
            <w:r w:rsidRPr="00F577D5">
              <w:rPr>
                <w:color w:val="auto"/>
                <w:sz w:val="23"/>
                <w:szCs w:val="23"/>
                <w:shd w:val="clear" w:color="auto" w:fill="FFFFFF"/>
              </w:rPr>
              <w:t xml:space="preserve">4. Обучени 200 непедагогически персонал (образователни медиатори, социални работници и др.) и 700 други заинтересовани страни (родители, ромски лидери или представители на ромската общност и др.) - до 6 месеца след изработване на Методиката за </w:t>
            </w:r>
            <w:r w:rsidR="00CD34BC" w:rsidRPr="00F577D5">
              <w:rPr>
                <w:color w:val="auto"/>
                <w:sz w:val="23"/>
                <w:szCs w:val="23"/>
                <w:shd w:val="clear" w:color="auto" w:fill="FFFFFF"/>
              </w:rPr>
              <w:t>взаимодействие</w:t>
            </w:r>
            <w:r w:rsidRPr="00F577D5">
              <w:rPr>
                <w:color w:val="auto"/>
                <w:sz w:val="23"/>
                <w:szCs w:val="23"/>
                <w:shd w:val="clear" w:color="auto" w:fill="FFFFFF"/>
              </w:rPr>
              <w:t>. Броят на обучаемите от НПП е съобразен с регистъра на ЦОИДУЕМ за назначени образователни медиатори, а на обучаемите от ДЗС цели 25 такива лица във всички области в страната.</w:t>
            </w:r>
          </w:p>
          <w:p w14:paraId="2DC2FC28" w14:textId="2B08C815" w:rsidR="00763035" w:rsidRPr="00F577D5" w:rsidRDefault="00210EED" w:rsidP="0023046E">
            <w:pPr>
              <w:pStyle w:val="Default"/>
              <w:spacing w:after="120"/>
              <w:rPr>
                <w:color w:val="auto"/>
                <w:sz w:val="23"/>
                <w:szCs w:val="23"/>
                <w:shd w:val="clear" w:color="auto" w:fill="FFFFFF"/>
              </w:rPr>
            </w:pPr>
            <w:r w:rsidRPr="00F577D5">
              <w:rPr>
                <w:color w:val="auto"/>
                <w:sz w:val="23"/>
                <w:szCs w:val="23"/>
                <w:shd w:val="clear" w:color="auto" w:fill="FFFFFF"/>
              </w:rPr>
              <w:t>5. Издадени до 900 сертификата за участия в обучителни дейности в - до 6 месеца след изработване на Методиката за взаимодействие.</w:t>
            </w:r>
          </w:p>
        </w:tc>
        <w:tc>
          <w:tcPr>
            <w:tcW w:w="3264" w:type="dxa"/>
          </w:tcPr>
          <w:p w14:paraId="1690A0A3" w14:textId="77777777" w:rsidR="00763035" w:rsidRPr="00A967A3" w:rsidRDefault="00434E3E">
            <w:pPr>
              <w:pStyle w:val="Default"/>
              <w:spacing w:after="120"/>
              <w:rPr>
                <w:color w:val="auto"/>
                <w:sz w:val="23"/>
                <w:szCs w:val="23"/>
              </w:rPr>
            </w:pPr>
            <w:r w:rsidRPr="0023046E">
              <w:rPr>
                <w:color w:val="auto"/>
                <w:sz w:val="23"/>
                <w:szCs w:val="23"/>
              </w:rPr>
              <w:lastRenderedPageBreak/>
              <w:t xml:space="preserve">В обучения за прилагане на скрининг тест са включени общо </w:t>
            </w:r>
            <w:r w:rsidRPr="0023046E">
              <w:rPr>
                <w:b/>
                <w:color w:val="auto"/>
                <w:sz w:val="23"/>
                <w:szCs w:val="23"/>
              </w:rPr>
              <w:t>1630</w:t>
            </w:r>
            <w:r w:rsidRPr="0023046E">
              <w:rPr>
                <w:color w:val="auto"/>
                <w:sz w:val="23"/>
                <w:szCs w:val="23"/>
              </w:rPr>
              <w:t xml:space="preserve"> учители от цялата страна.</w:t>
            </w:r>
          </w:p>
          <w:p w14:paraId="3DE543F4" w14:textId="77777777" w:rsidR="00A967A3" w:rsidRPr="00A967A3" w:rsidRDefault="00A967A3" w:rsidP="00A9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3"/>
                <w:szCs w:val="23"/>
                <w:shd w:val="clear" w:color="auto" w:fill="FFFFFF"/>
                <w:lang w:val="bg-BG"/>
              </w:rPr>
            </w:pPr>
            <w:r w:rsidRPr="00B02875">
              <w:rPr>
                <w:rFonts w:ascii="Times New Roman" w:hAnsi="Times New Roman" w:cs="Times New Roman"/>
                <w:sz w:val="23"/>
                <w:szCs w:val="23"/>
              </w:rPr>
              <w:t>Отчетено от бенефициента:</w:t>
            </w:r>
            <w:r w:rsidRPr="00A967A3">
              <w:rPr>
                <w:sz w:val="23"/>
                <w:szCs w:val="23"/>
              </w:rPr>
              <w:t xml:space="preserve"> </w:t>
            </w:r>
            <w:r w:rsidRPr="00A967A3">
              <w:rPr>
                <w:rFonts w:ascii="Times New Roman" w:hAnsi="Times New Roman" w:cs="Times New Roman"/>
                <w:sz w:val="23"/>
                <w:szCs w:val="23"/>
                <w:shd w:val="clear" w:color="auto" w:fill="FFFFFF"/>
                <w:lang w:val="bg-BG"/>
              </w:rPr>
              <w:t>През периода юли- септември са организирани и проведени 33 обучения  на непедагогически персонал (образователни медиатори, помощници на учителите и социални работници в образованието) и други заинтересовани страни (авторитети от и за общността, представители на неправителствени организации, родители и др.) за прилагане на Методиката за работа на непедагогическия персонал с родители от уязвими маргинализирани групи и родители на деца със СОП при реализиране на взаимодействието „детска градина – семейство.</w:t>
            </w:r>
          </w:p>
          <w:p w14:paraId="2C505862" w14:textId="1F6CC8E6" w:rsidR="00A967A3" w:rsidRPr="0023046E" w:rsidRDefault="00A967A3" w:rsidP="0023046E">
            <w:pPr>
              <w:pStyle w:val="Default"/>
              <w:spacing w:after="120"/>
              <w:rPr>
                <w:color w:val="auto"/>
                <w:sz w:val="23"/>
                <w:szCs w:val="23"/>
              </w:rPr>
            </w:pPr>
            <w:r w:rsidRPr="00A967A3">
              <w:rPr>
                <w:sz w:val="23"/>
                <w:szCs w:val="23"/>
                <w:shd w:val="clear" w:color="auto" w:fill="FFFFFF"/>
              </w:rPr>
              <w:lastRenderedPageBreak/>
              <w:t>Обучени са 477 лица, от които 160 непедагогически персонал и 317 заинтересовани страни</w:t>
            </w:r>
          </w:p>
        </w:tc>
        <w:tc>
          <w:tcPr>
            <w:tcW w:w="1701" w:type="dxa"/>
          </w:tcPr>
          <w:p w14:paraId="5BC09F16" w14:textId="77777777" w:rsidR="00763035" w:rsidRPr="00C97694" w:rsidRDefault="00434E3E" w:rsidP="0023046E">
            <w:pPr>
              <w:pStyle w:val="Default"/>
              <w:spacing w:after="120"/>
              <w:rPr>
                <w:color w:val="auto"/>
                <w:sz w:val="23"/>
                <w:szCs w:val="23"/>
              </w:rPr>
            </w:pPr>
            <w:r w:rsidRPr="00C97694">
              <w:rPr>
                <w:color w:val="auto"/>
                <w:sz w:val="23"/>
                <w:szCs w:val="23"/>
              </w:rPr>
              <w:lastRenderedPageBreak/>
              <w:t>В процес на изпълнение</w:t>
            </w:r>
          </w:p>
          <w:p w14:paraId="215B76E1" w14:textId="2C30BCB4" w:rsidR="00137191" w:rsidRPr="00C97694" w:rsidRDefault="00137191" w:rsidP="0023046E">
            <w:pPr>
              <w:pStyle w:val="Default"/>
              <w:spacing w:after="120"/>
              <w:rPr>
                <w:color w:val="auto"/>
                <w:sz w:val="23"/>
                <w:szCs w:val="23"/>
              </w:rPr>
            </w:pPr>
          </w:p>
        </w:tc>
      </w:tr>
      <w:tr w:rsidR="00763035" w:rsidRPr="00C97694" w14:paraId="5AA023ED" w14:textId="77777777" w:rsidTr="0025487B">
        <w:tc>
          <w:tcPr>
            <w:tcW w:w="2351" w:type="dxa"/>
          </w:tcPr>
          <w:p w14:paraId="4D416C84" w14:textId="69A4CD60" w:rsidR="00763035" w:rsidRPr="00C97694" w:rsidRDefault="00210EED" w:rsidP="0023046E">
            <w:pPr>
              <w:pStyle w:val="Default"/>
              <w:spacing w:after="120"/>
              <w:rPr>
                <w:i/>
                <w:color w:val="auto"/>
                <w:sz w:val="23"/>
                <w:szCs w:val="23"/>
              </w:rPr>
            </w:pPr>
            <w:r w:rsidRPr="00C97694">
              <w:rPr>
                <w:i/>
                <w:color w:val="auto"/>
                <w:sz w:val="23"/>
                <w:szCs w:val="23"/>
              </w:rPr>
              <w:t xml:space="preserve">Дейност 4 - </w:t>
            </w:r>
            <w:r w:rsidRPr="00C97694">
              <w:rPr>
                <w:color w:val="auto"/>
                <w:sz w:val="23"/>
                <w:szCs w:val="23"/>
              </w:rPr>
              <w:t xml:space="preserve">Реализиране на дейности за педагогическа, </w:t>
            </w:r>
            <w:r w:rsidRPr="00C97694">
              <w:rPr>
                <w:color w:val="auto"/>
                <w:sz w:val="23"/>
                <w:szCs w:val="23"/>
              </w:rPr>
              <w:lastRenderedPageBreak/>
              <w:t xml:space="preserve">психологическа и социална подкрепа за родители на деца от уязвими групи и за формиране у тях на мотивация за активно приобщаване на децата им в системата на предучилищното образование, </w:t>
            </w:r>
          </w:p>
        </w:tc>
        <w:tc>
          <w:tcPr>
            <w:tcW w:w="1251" w:type="dxa"/>
          </w:tcPr>
          <w:p w14:paraId="61ECF2FF" w14:textId="2B1163F9" w:rsidR="00763035" w:rsidRPr="00C97694" w:rsidRDefault="00210EED" w:rsidP="0023046E">
            <w:pPr>
              <w:pStyle w:val="Default"/>
              <w:spacing w:after="120"/>
              <w:rPr>
                <w:b/>
                <w:color w:val="auto"/>
                <w:sz w:val="23"/>
                <w:szCs w:val="23"/>
              </w:rPr>
            </w:pPr>
            <w:r w:rsidRPr="00C97694">
              <w:rPr>
                <w:b/>
                <w:color w:val="auto"/>
                <w:sz w:val="23"/>
                <w:szCs w:val="23"/>
              </w:rPr>
              <w:lastRenderedPageBreak/>
              <w:t>349</w:t>
            </w:r>
            <w:r w:rsidR="003F0278">
              <w:rPr>
                <w:b/>
                <w:color w:val="auto"/>
                <w:sz w:val="23"/>
                <w:szCs w:val="23"/>
              </w:rPr>
              <w:t> </w:t>
            </w:r>
            <w:r w:rsidRPr="00C97694">
              <w:rPr>
                <w:b/>
                <w:color w:val="auto"/>
                <w:sz w:val="23"/>
                <w:szCs w:val="23"/>
              </w:rPr>
              <w:t>000</w:t>
            </w:r>
            <w:r w:rsidR="003F0278">
              <w:rPr>
                <w:b/>
                <w:color w:val="auto"/>
                <w:sz w:val="23"/>
                <w:szCs w:val="23"/>
              </w:rPr>
              <w:t>,</w:t>
            </w:r>
            <w:r w:rsidRPr="00C97694">
              <w:rPr>
                <w:b/>
                <w:color w:val="auto"/>
                <w:sz w:val="23"/>
                <w:szCs w:val="23"/>
              </w:rPr>
              <w:t>43</w:t>
            </w:r>
          </w:p>
        </w:tc>
        <w:tc>
          <w:tcPr>
            <w:tcW w:w="2348" w:type="dxa"/>
          </w:tcPr>
          <w:p w14:paraId="4BB5DAF4" w14:textId="77777777" w:rsidR="00210EED" w:rsidRPr="003F0278" w:rsidRDefault="00210EED" w:rsidP="0023046E">
            <w:pPr>
              <w:pStyle w:val="Default"/>
              <w:spacing w:after="120"/>
              <w:rPr>
                <w:color w:val="auto"/>
                <w:sz w:val="23"/>
                <w:szCs w:val="23"/>
                <w:shd w:val="clear" w:color="auto" w:fill="FFFFFF"/>
              </w:rPr>
            </w:pPr>
            <w:r w:rsidRPr="003F0278">
              <w:rPr>
                <w:color w:val="auto"/>
                <w:sz w:val="23"/>
                <w:szCs w:val="23"/>
                <w:shd w:val="clear" w:color="auto" w:fill="FFFFFF"/>
              </w:rPr>
              <w:t xml:space="preserve">1. Проведено 1 бр. представително изследване за взаимодействието </w:t>
            </w:r>
            <w:r w:rsidRPr="003F0278">
              <w:rPr>
                <w:color w:val="auto"/>
                <w:sz w:val="23"/>
                <w:szCs w:val="23"/>
                <w:shd w:val="clear" w:color="auto" w:fill="FFFFFF"/>
              </w:rPr>
              <w:lastRenderedPageBreak/>
              <w:t>„детска градина–семейство“;</w:t>
            </w:r>
          </w:p>
          <w:p w14:paraId="484000EC" w14:textId="7EF5DF20" w:rsidR="009E40FC" w:rsidRPr="003F0278" w:rsidRDefault="00210EED" w:rsidP="0023046E">
            <w:pPr>
              <w:pStyle w:val="Default"/>
              <w:spacing w:after="120"/>
              <w:rPr>
                <w:color w:val="auto"/>
                <w:sz w:val="23"/>
                <w:szCs w:val="23"/>
                <w:shd w:val="clear" w:color="auto" w:fill="FFFFFF"/>
              </w:rPr>
            </w:pPr>
            <w:r w:rsidRPr="003F0278">
              <w:rPr>
                <w:color w:val="auto"/>
                <w:sz w:val="23"/>
                <w:szCs w:val="23"/>
                <w:shd w:val="clear" w:color="auto" w:fill="FFFFFF"/>
              </w:rPr>
              <w:t xml:space="preserve">2. Разработена, отпечатана и разпространена Методика за взаимодействие - 1 500 бр. </w:t>
            </w:r>
          </w:p>
          <w:p w14:paraId="5BD0485E" w14:textId="100B2BDB" w:rsidR="004D329E" w:rsidRPr="003F0278" w:rsidRDefault="00210EED" w:rsidP="0023046E">
            <w:pPr>
              <w:pStyle w:val="Default"/>
              <w:spacing w:after="120"/>
              <w:rPr>
                <w:color w:val="auto"/>
                <w:sz w:val="23"/>
                <w:szCs w:val="23"/>
                <w:shd w:val="clear" w:color="auto" w:fill="FFFFFF"/>
              </w:rPr>
            </w:pPr>
            <w:r w:rsidRPr="003F0278">
              <w:rPr>
                <w:color w:val="auto"/>
                <w:sz w:val="23"/>
                <w:szCs w:val="23"/>
                <w:shd w:val="clear" w:color="auto" w:fill="FFFFFF"/>
              </w:rPr>
              <w:t>3. Изготвен, отпечатан и разпространен Сборник с добри практики за ефективно взаимодействие между семейството и детската градина - 1 000 бр.;</w:t>
            </w:r>
          </w:p>
          <w:p w14:paraId="4E55932C" w14:textId="7633F3DA" w:rsidR="00210EED" w:rsidRDefault="00210EED" w:rsidP="0023046E">
            <w:pPr>
              <w:pStyle w:val="Default"/>
              <w:spacing w:after="120"/>
              <w:rPr>
                <w:color w:val="auto"/>
                <w:sz w:val="23"/>
                <w:szCs w:val="23"/>
                <w:shd w:val="clear" w:color="auto" w:fill="FFFFFF"/>
              </w:rPr>
            </w:pPr>
            <w:r w:rsidRPr="003F0278">
              <w:rPr>
                <w:color w:val="auto"/>
                <w:sz w:val="23"/>
                <w:szCs w:val="23"/>
                <w:shd w:val="clear" w:color="auto" w:fill="FFFFFF"/>
              </w:rPr>
              <w:t>4. Изготвен 1 бр. анализ и извършена оценка за проследяване ролята и ефективността на дейността на непедагогически персонал за подобряване на взаимодействието „детска градина–семейство“;</w:t>
            </w:r>
          </w:p>
          <w:p w14:paraId="43FBE20A" w14:textId="77777777" w:rsidR="00210EED" w:rsidRPr="003F0278" w:rsidRDefault="00210EED" w:rsidP="0023046E">
            <w:pPr>
              <w:pStyle w:val="Default"/>
              <w:spacing w:after="120"/>
              <w:rPr>
                <w:color w:val="auto"/>
                <w:sz w:val="23"/>
                <w:szCs w:val="23"/>
                <w:shd w:val="clear" w:color="auto" w:fill="FFFFFF"/>
              </w:rPr>
            </w:pPr>
            <w:r w:rsidRPr="003F0278">
              <w:rPr>
                <w:color w:val="auto"/>
                <w:sz w:val="23"/>
                <w:szCs w:val="23"/>
                <w:shd w:val="clear" w:color="auto" w:fill="FFFFFF"/>
              </w:rPr>
              <w:t>5. Изработен 1 бр. видеоклип и проведени 4 бр. конференции. Времетраене – 30 /тридесет/ секунди, излъчване по местни електронни медии във 28 области на страната, общо 60 излъчвания.</w:t>
            </w:r>
          </w:p>
          <w:p w14:paraId="5A3301D1" w14:textId="311B786B" w:rsidR="00763035" w:rsidRPr="003F0278" w:rsidRDefault="00210EED" w:rsidP="0023046E">
            <w:pPr>
              <w:pStyle w:val="Default"/>
              <w:spacing w:after="120"/>
              <w:rPr>
                <w:color w:val="auto"/>
                <w:sz w:val="23"/>
                <w:szCs w:val="23"/>
                <w:shd w:val="clear" w:color="auto" w:fill="FFFFFF"/>
              </w:rPr>
            </w:pPr>
            <w:r w:rsidRPr="003F0278">
              <w:rPr>
                <w:color w:val="auto"/>
                <w:sz w:val="23"/>
                <w:szCs w:val="23"/>
                <w:shd w:val="clear" w:color="auto" w:fill="FFFFFF"/>
              </w:rPr>
              <w:t xml:space="preserve">6. Проведени мотивационни кампании за 3 600 родители на деца от уязвими групи в </w:t>
            </w:r>
            <w:r w:rsidRPr="003F0278">
              <w:rPr>
                <w:color w:val="auto"/>
                <w:sz w:val="23"/>
                <w:szCs w:val="23"/>
                <w:shd w:val="clear" w:color="auto" w:fill="FFFFFF"/>
              </w:rPr>
              <w:lastRenderedPageBreak/>
              <w:t>шесте района за планиране.</w:t>
            </w:r>
          </w:p>
        </w:tc>
        <w:tc>
          <w:tcPr>
            <w:tcW w:w="3264" w:type="dxa"/>
          </w:tcPr>
          <w:p w14:paraId="5DB1FE20" w14:textId="77777777" w:rsidR="00C939A1" w:rsidRPr="00C939A1" w:rsidRDefault="00C939A1" w:rsidP="0023046E">
            <w:pPr>
              <w:pStyle w:val="Default"/>
              <w:spacing w:after="120"/>
              <w:rPr>
                <w:color w:val="auto"/>
                <w:sz w:val="2"/>
                <w:szCs w:val="23"/>
              </w:rPr>
            </w:pPr>
          </w:p>
          <w:p w14:paraId="0734D3CE" w14:textId="7FEE7DE8" w:rsidR="002139FB" w:rsidRPr="00A967A3" w:rsidRDefault="002139FB" w:rsidP="0023046E">
            <w:pPr>
              <w:pStyle w:val="Default"/>
              <w:spacing w:after="120"/>
              <w:rPr>
                <w:b/>
                <w:color w:val="auto"/>
                <w:sz w:val="23"/>
                <w:szCs w:val="23"/>
              </w:rPr>
            </w:pPr>
            <w:r w:rsidRPr="00A967A3">
              <w:rPr>
                <w:color w:val="auto"/>
                <w:sz w:val="23"/>
                <w:szCs w:val="23"/>
              </w:rPr>
              <w:t xml:space="preserve">2. </w:t>
            </w:r>
            <w:r w:rsidR="003D7AAD" w:rsidRPr="00A967A3">
              <w:rPr>
                <w:color w:val="auto"/>
                <w:sz w:val="23"/>
                <w:szCs w:val="23"/>
              </w:rPr>
              <w:t>Обществена</w:t>
            </w:r>
            <w:r w:rsidRPr="00A967A3">
              <w:rPr>
                <w:color w:val="auto"/>
                <w:sz w:val="23"/>
                <w:szCs w:val="23"/>
              </w:rPr>
              <w:t xml:space="preserve"> поръчка с предмет: „Разработване на Методика за работа на непедагогическия персонал и </w:t>
            </w:r>
            <w:r w:rsidRPr="00A967A3">
              <w:rPr>
                <w:color w:val="auto"/>
                <w:sz w:val="23"/>
                <w:szCs w:val="23"/>
              </w:rPr>
              <w:lastRenderedPageBreak/>
              <w:t>обучителна програма към нея; обучение на непедагогическия персонал и на др. заинтересовани страни за прилагане на Методиката по изготвена и приложена към нея обучителна програма; разработване на сборник „Добри практики за участие на непедагогическия персонал във взаимодействието „детска градина – семейство“ (Сборник</w:t>
            </w:r>
            <w:r w:rsidRPr="00A967A3">
              <w:rPr>
                <w:b/>
                <w:color w:val="auto"/>
                <w:sz w:val="23"/>
                <w:szCs w:val="23"/>
              </w:rPr>
              <w:t>) е на етап сключен договор с избрания изпълнител.</w:t>
            </w:r>
          </w:p>
          <w:p w14:paraId="27EAD90C" w14:textId="715FB8F3" w:rsidR="006D0C82" w:rsidRPr="00A967A3" w:rsidRDefault="004D329E" w:rsidP="0023046E">
            <w:pPr>
              <w:pStyle w:val="Default"/>
              <w:spacing w:after="120"/>
              <w:rPr>
                <w:color w:val="auto"/>
                <w:sz w:val="23"/>
                <w:szCs w:val="23"/>
              </w:rPr>
            </w:pPr>
            <w:r w:rsidRPr="00A967A3">
              <w:rPr>
                <w:color w:val="auto"/>
                <w:sz w:val="23"/>
                <w:szCs w:val="23"/>
              </w:rPr>
              <w:t>През м. Януари 2021 г. започна изпълнението на договор № НОИР-ЗОП-005 #5/29.12.2020 г. с предмет: „Разработване на Методика за работа на непедагогическия персонал и обучителна програма към нея; обучение на непедагогическия персонал и на др. заинтересовани страни за прилагане на Методиката по изготвена и приложена към нея обучителна програма; разработване на сборник „Добри практики за участие на непедагогическия персонал във взаимодействието „детска градина – семейство“ (Сборник) в изпълнение на проект „Активно приобщаване в системата на предучилищното образование“ с изпълнител – „Файв консулт“ ЕООД.</w:t>
            </w:r>
          </w:p>
          <w:p w14:paraId="47FA406D" w14:textId="735FFADA" w:rsidR="006D0C82" w:rsidRPr="00A967A3" w:rsidRDefault="00C939A1" w:rsidP="0023046E">
            <w:pPr>
              <w:pStyle w:val="Default"/>
              <w:spacing w:after="120"/>
              <w:rPr>
                <w:color w:val="auto"/>
                <w:sz w:val="23"/>
                <w:szCs w:val="23"/>
              </w:rPr>
            </w:pPr>
            <w:r>
              <w:rPr>
                <w:color w:val="auto"/>
                <w:sz w:val="23"/>
                <w:szCs w:val="23"/>
              </w:rPr>
              <w:t xml:space="preserve">1. </w:t>
            </w:r>
            <w:r w:rsidR="006D0C82" w:rsidRPr="00A967A3">
              <w:rPr>
                <w:color w:val="auto"/>
                <w:sz w:val="23"/>
                <w:szCs w:val="23"/>
              </w:rPr>
              <w:t xml:space="preserve"> Изготвена е и е приета методиката, обучителна програма, примерен график за провеждане на обученията на непедагогическия персонал и техническа спецификация за отпечатване и разпространение на материала</w:t>
            </w:r>
            <w:r>
              <w:rPr>
                <w:color w:val="auto"/>
                <w:sz w:val="23"/>
                <w:szCs w:val="23"/>
              </w:rPr>
              <w:t xml:space="preserve"> </w:t>
            </w:r>
            <w:r w:rsidR="006D0C82" w:rsidRPr="00A967A3">
              <w:rPr>
                <w:color w:val="auto"/>
                <w:sz w:val="23"/>
                <w:szCs w:val="23"/>
              </w:rPr>
              <w:lastRenderedPageBreak/>
              <w:t>.На 29.04.2021 г. Изпълнителят представи и списък с обучители.</w:t>
            </w:r>
          </w:p>
          <w:p w14:paraId="668663AC" w14:textId="77777777" w:rsidR="006D0C82" w:rsidRPr="00A967A3" w:rsidRDefault="006D0C82" w:rsidP="0023046E">
            <w:pPr>
              <w:pStyle w:val="Default"/>
              <w:spacing w:after="120"/>
              <w:rPr>
                <w:color w:val="auto"/>
                <w:sz w:val="23"/>
                <w:szCs w:val="23"/>
              </w:rPr>
            </w:pPr>
            <w:r w:rsidRPr="00A967A3">
              <w:rPr>
                <w:color w:val="auto"/>
                <w:sz w:val="23"/>
                <w:szCs w:val="23"/>
              </w:rPr>
              <w:t>2. Проведени са срещи с „Файв Консулт“ ЕООД по разработването на Сборника с добри практики. След постъпило искане за предоставяне на информация и искане за предоставяне на писмо за подкрепа, ЦОИДУЕМ изготви и изпрати такова с Изх. № НОИР-ЗОП-005 #17/ 10.03.2021 г. до Файв консулт ЕООД и до директорите на всички институции, работещи по проект АПСПО. В процес на изготвяне е и към момента протича подготовката на сборника с добри практики.</w:t>
            </w:r>
          </w:p>
          <w:p w14:paraId="65866C01" w14:textId="4CAAA1AA" w:rsidR="002139FB" w:rsidRPr="00A967A3" w:rsidRDefault="006D0C82" w:rsidP="0023046E">
            <w:pPr>
              <w:pStyle w:val="Default"/>
              <w:spacing w:after="120"/>
              <w:rPr>
                <w:color w:val="auto"/>
                <w:sz w:val="23"/>
                <w:szCs w:val="23"/>
              </w:rPr>
            </w:pPr>
            <w:r w:rsidRPr="00A967A3">
              <w:rPr>
                <w:color w:val="auto"/>
                <w:sz w:val="23"/>
                <w:szCs w:val="23"/>
              </w:rPr>
              <w:t>3. За нуждите на дейност 4 е необходимо отпечатване и разпространение на разработената Методика и отпечатване и разпространение на разработен Сборник. След изготвяне на Техническа спецификация, бе отправена покана към издателство РИВА ЕООД. На база предложената от тях оферта бе сключен договор на 12.03.2021 г. На 15.03.2021 г. с ППП № НОИР-ДЗОП -001#1/15.03.2021 г. ЦОИДУЕМ предаде на РИВА ЕООД приетата от Файв Консулт ЕООД Методика за извършване на дейности по организиране на дизайн, предпечатна подготовка и отпечатване. Същата бе приета от ЦОИДУЕМ на 14.04.2021 г.</w:t>
            </w:r>
          </w:p>
          <w:p w14:paraId="0067B57B" w14:textId="77777777" w:rsidR="00A967A3" w:rsidRPr="00A967A3" w:rsidRDefault="00A967A3" w:rsidP="00A967A3">
            <w:pPr>
              <w:pStyle w:val="Default"/>
              <w:spacing w:after="120"/>
              <w:rPr>
                <w:color w:val="auto"/>
                <w:sz w:val="23"/>
                <w:szCs w:val="23"/>
              </w:rPr>
            </w:pPr>
            <w:r w:rsidRPr="00A967A3">
              <w:rPr>
                <w:color w:val="auto"/>
                <w:sz w:val="23"/>
                <w:szCs w:val="23"/>
              </w:rPr>
              <w:t xml:space="preserve">Отчетено от бенефициента: Във връзка с провеждането на еднодневни мотивационни </w:t>
            </w:r>
            <w:r w:rsidRPr="00A967A3">
              <w:rPr>
                <w:color w:val="auto"/>
                <w:sz w:val="23"/>
                <w:szCs w:val="23"/>
              </w:rPr>
              <w:lastRenderedPageBreak/>
              <w:t xml:space="preserve">кампании с родители от уязвими групи в шестте района за планиране, е осъществена процедура по конкурсен подбор за мотиватори и психолози. Бяха получени общо 68 заявления, от които 31 за психолози и 37 за мотиватори. Населените места за провеждане на мотивационните кампании бяха избрани предварително, след прилагане на критериите по механизъм за изпълнение на проекта. </w:t>
            </w:r>
          </w:p>
          <w:p w14:paraId="25A9CE8E" w14:textId="77777777" w:rsidR="00A967A3" w:rsidRPr="00A967A3" w:rsidRDefault="00A967A3" w:rsidP="00A967A3">
            <w:pPr>
              <w:pStyle w:val="Default"/>
              <w:spacing w:after="120"/>
              <w:rPr>
                <w:color w:val="auto"/>
                <w:sz w:val="23"/>
                <w:szCs w:val="23"/>
              </w:rPr>
            </w:pPr>
            <w:r w:rsidRPr="00A967A3">
              <w:rPr>
                <w:color w:val="auto"/>
                <w:sz w:val="23"/>
                <w:szCs w:val="23"/>
              </w:rPr>
              <w:t xml:space="preserve">В резултат на извършения подбор, бяха избрани 21 психолози и 25 мотиватори. Изготвен е график за изпълнение на кампаниите с период  27.09.2021 г- 08.10.2021 г. Изготвени са и граждански договори на избраните мотиватори и психолози. </w:t>
            </w:r>
          </w:p>
          <w:p w14:paraId="3095C008" w14:textId="4B0E5AD1" w:rsidR="00DA0D5F" w:rsidRDefault="00A967A3" w:rsidP="0023046E">
            <w:pPr>
              <w:pStyle w:val="Default"/>
              <w:spacing w:after="120"/>
              <w:rPr>
                <w:color w:val="auto"/>
                <w:sz w:val="23"/>
                <w:szCs w:val="23"/>
              </w:rPr>
            </w:pPr>
            <w:r w:rsidRPr="00A967A3">
              <w:rPr>
                <w:color w:val="auto"/>
                <w:sz w:val="23"/>
                <w:szCs w:val="23"/>
              </w:rPr>
              <w:t>По този начин е създадена организация за провеждането на мотивационните кампании, за което е изготвен график.</w:t>
            </w:r>
          </w:p>
          <w:p w14:paraId="00BEE171" w14:textId="772FA105" w:rsidR="0017675C" w:rsidRPr="00C939A1" w:rsidRDefault="0017675C" w:rsidP="0023046E">
            <w:pPr>
              <w:pStyle w:val="Default"/>
              <w:spacing w:after="120"/>
              <w:rPr>
                <w:color w:val="auto"/>
                <w:sz w:val="23"/>
                <w:szCs w:val="23"/>
              </w:rPr>
            </w:pPr>
            <w:r>
              <w:rPr>
                <w:color w:val="auto"/>
                <w:sz w:val="23"/>
                <w:szCs w:val="23"/>
              </w:rPr>
              <w:t>Проведени са 9 събития за мотивация на родителите от целевата група</w:t>
            </w:r>
          </w:p>
          <w:p w14:paraId="71D99F51" w14:textId="01A94450" w:rsidR="002139FB" w:rsidRPr="00A967A3" w:rsidRDefault="002139FB" w:rsidP="0023046E">
            <w:pPr>
              <w:pStyle w:val="Default"/>
              <w:spacing w:after="120"/>
              <w:rPr>
                <w:color w:val="auto"/>
                <w:sz w:val="23"/>
                <w:szCs w:val="23"/>
              </w:rPr>
            </w:pPr>
            <w:r w:rsidRPr="00A967A3">
              <w:rPr>
                <w:color w:val="auto"/>
                <w:sz w:val="23"/>
                <w:szCs w:val="23"/>
              </w:rPr>
              <w:t>6. Проведени</w:t>
            </w:r>
            <w:r w:rsidRPr="00A967A3">
              <w:rPr>
                <w:b/>
                <w:color w:val="auto"/>
                <w:sz w:val="23"/>
                <w:szCs w:val="23"/>
              </w:rPr>
              <w:t xml:space="preserve"> </w:t>
            </w:r>
            <w:r w:rsidRPr="00A967A3">
              <w:rPr>
                <w:color w:val="auto"/>
                <w:sz w:val="23"/>
                <w:szCs w:val="23"/>
              </w:rPr>
              <w:t>са</w:t>
            </w:r>
            <w:r w:rsidRPr="00A967A3">
              <w:rPr>
                <w:b/>
                <w:color w:val="auto"/>
                <w:sz w:val="23"/>
                <w:szCs w:val="23"/>
              </w:rPr>
              <w:t xml:space="preserve"> три Национални конференции.</w:t>
            </w:r>
          </w:p>
        </w:tc>
        <w:tc>
          <w:tcPr>
            <w:tcW w:w="1701" w:type="dxa"/>
          </w:tcPr>
          <w:p w14:paraId="1D17A209" w14:textId="77777777" w:rsidR="002139FB" w:rsidRPr="00C97694" w:rsidRDefault="002139FB" w:rsidP="0023046E">
            <w:pPr>
              <w:pStyle w:val="Default"/>
              <w:spacing w:after="120"/>
              <w:rPr>
                <w:color w:val="auto"/>
                <w:sz w:val="23"/>
                <w:szCs w:val="23"/>
              </w:rPr>
            </w:pPr>
            <w:r w:rsidRPr="00C97694">
              <w:rPr>
                <w:color w:val="auto"/>
                <w:sz w:val="23"/>
                <w:szCs w:val="23"/>
              </w:rPr>
              <w:lastRenderedPageBreak/>
              <w:t>В процес на изпълнение</w:t>
            </w:r>
          </w:p>
          <w:p w14:paraId="44C1D1F3" w14:textId="77777777" w:rsidR="00763035" w:rsidRPr="00C97694" w:rsidRDefault="00763035" w:rsidP="0023046E">
            <w:pPr>
              <w:pStyle w:val="Default"/>
              <w:spacing w:after="120"/>
              <w:rPr>
                <w:color w:val="auto"/>
                <w:sz w:val="23"/>
                <w:szCs w:val="23"/>
              </w:rPr>
            </w:pPr>
          </w:p>
        </w:tc>
      </w:tr>
      <w:tr w:rsidR="00210EED" w:rsidRPr="00C97694" w14:paraId="29678FF3" w14:textId="77777777" w:rsidTr="0025487B">
        <w:tc>
          <w:tcPr>
            <w:tcW w:w="2351" w:type="dxa"/>
          </w:tcPr>
          <w:p w14:paraId="787C6951" w14:textId="3FBF6799" w:rsidR="00210EED" w:rsidRPr="00C97694" w:rsidRDefault="002B3620" w:rsidP="0023046E">
            <w:pPr>
              <w:pStyle w:val="Default"/>
              <w:spacing w:after="120"/>
              <w:rPr>
                <w:i/>
                <w:color w:val="auto"/>
                <w:sz w:val="23"/>
                <w:szCs w:val="23"/>
              </w:rPr>
            </w:pPr>
            <w:r w:rsidRPr="00C97694">
              <w:rPr>
                <w:i/>
                <w:color w:val="auto"/>
                <w:sz w:val="23"/>
                <w:szCs w:val="23"/>
              </w:rPr>
              <w:lastRenderedPageBreak/>
              <w:t xml:space="preserve">Дейност 5 - </w:t>
            </w:r>
            <w:r w:rsidRPr="00C97694">
              <w:rPr>
                <w:color w:val="auto"/>
                <w:sz w:val="23"/>
                <w:szCs w:val="23"/>
              </w:rPr>
              <w:t>Провеждане на дейности за изграждане на положителни обществени нагласи към предучилищното образование и за недопускане на дискриминация</w:t>
            </w:r>
          </w:p>
        </w:tc>
        <w:tc>
          <w:tcPr>
            <w:tcW w:w="1251" w:type="dxa"/>
          </w:tcPr>
          <w:p w14:paraId="57E137B1" w14:textId="5B79E67D" w:rsidR="00210EED" w:rsidRPr="00C97694" w:rsidRDefault="002B3620" w:rsidP="0023046E">
            <w:pPr>
              <w:pStyle w:val="Default"/>
              <w:spacing w:after="120"/>
              <w:rPr>
                <w:b/>
                <w:color w:val="auto"/>
                <w:sz w:val="23"/>
                <w:szCs w:val="23"/>
              </w:rPr>
            </w:pPr>
            <w:r w:rsidRPr="00C97694">
              <w:rPr>
                <w:b/>
                <w:color w:val="auto"/>
                <w:sz w:val="23"/>
                <w:szCs w:val="23"/>
              </w:rPr>
              <w:t>225 600</w:t>
            </w:r>
          </w:p>
        </w:tc>
        <w:tc>
          <w:tcPr>
            <w:tcW w:w="2348" w:type="dxa"/>
          </w:tcPr>
          <w:p w14:paraId="5526E8DB" w14:textId="77777777" w:rsidR="002B3620" w:rsidRPr="003F0278" w:rsidRDefault="002B3620" w:rsidP="0023046E">
            <w:pPr>
              <w:pStyle w:val="Default"/>
              <w:spacing w:after="120"/>
              <w:rPr>
                <w:color w:val="auto"/>
                <w:sz w:val="23"/>
                <w:szCs w:val="23"/>
                <w:shd w:val="clear" w:color="auto" w:fill="FFFFFF"/>
              </w:rPr>
            </w:pPr>
            <w:r w:rsidRPr="003F0278">
              <w:rPr>
                <w:color w:val="auto"/>
                <w:sz w:val="23"/>
                <w:szCs w:val="23"/>
                <w:shd w:val="clear" w:color="auto" w:fill="FFFFFF"/>
              </w:rPr>
              <w:t xml:space="preserve">1. Проведени национални разяснителни кампании в шестте района на планиране за изграждане на положителни обществени нагласи към предучилищното образование и за недопускане на дискриминация и възпитание в </w:t>
            </w:r>
            <w:r w:rsidRPr="003F0278">
              <w:rPr>
                <w:color w:val="auto"/>
                <w:sz w:val="23"/>
                <w:szCs w:val="23"/>
                <w:shd w:val="clear" w:color="auto" w:fill="FFFFFF"/>
              </w:rPr>
              <w:lastRenderedPageBreak/>
              <w:t>толерантност с 3 600 участници;</w:t>
            </w:r>
          </w:p>
          <w:p w14:paraId="50C00B73" w14:textId="77777777" w:rsidR="002B3620" w:rsidRPr="003F0278" w:rsidRDefault="002B3620" w:rsidP="0023046E">
            <w:pPr>
              <w:pStyle w:val="Default"/>
              <w:spacing w:after="120"/>
              <w:rPr>
                <w:color w:val="auto"/>
                <w:sz w:val="23"/>
                <w:szCs w:val="23"/>
                <w:shd w:val="clear" w:color="auto" w:fill="FFFFFF"/>
              </w:rPr>
            </w:pPr>
            <w:r w:rsidRPr="003F0278">
              <w:rPr>
                <w:color w:val="auto"/>
                <w:sz w:val="23"/>
                <w:szCs w:val="23"/>
                <w:shd w:val="clear" w:color="auto" w:fill="FFFFFF"/>
              </w:rPr>
              <w:t>2. Разработен 1 бр. интерактивен образователен филм за реализиране на взаимодействието „детска градина-семейство“. Продължителност на образователния интерактивен филм - до 30 /тридесет/ минути, със съдържание 6 /шест/ тематични епизода, всеки с времетраене от 5 минути.</w:t>
            </w:r>
          </w:p>
          <w:p w14:paraId="72841836" w14:textId="77777777" w:rsidR="002B3620" w:rsidRPr="003F0278" w:rsidRDefault="002B3620" w:rsidP="0023046E">
            <w:pPr>
              <w:pStyle w:val="Default"/>
              <w:spacing w:after="120"/>
              <w:rPr>
                <w:color w:val="auto"/>
                <w:sz w:val="23"/>
                <w:szCs w:val="23"/>
                <w:shd w:val="clear" w:color="auto" w:fill="FFFFFF"/>
              </w:rPr>
            </w:pPr>
            <w:r w:rsidRPr="003F0278">
              <w:rPr>
                <w:color w:val="auto"/>
                <w:sz w:val="23"/>
                <w:szCs w:val="23"/>
                <w:shd w:val="clear" w:color="auto" w:fill="FFFFFF"/>
              </w:rPr>
              <w:t>3. Разработени интерактивни упражнения за родителите за повишаване на чувствителността им и недопускане на дискриминациони действия и приложени в разяснителните кампании;</w:t>
            </w:r>
          </w:p>
          <w:p w14:paraId="76227776" w14:textId="50A1BCDD" w:rsidR="00210EED" w:rsidRPr="003F0278" w:rsidRDefault="002B3620" w:rsidP="0023046E">
            <w:pPr>
              <w:pStyle w:val="Default"/>
              <w:spacing w:after="120"/>
              <w:rPr>
                <w:color w:val="auto"/>
                <w:sz w:val="23"/>
                <w:szCs w:val="23"/>
                <w:shd w:val="clear" w:color="auto" w:fill="FFFFFF"/>
              </w:rPr>
            </w:pPr>
            <w:r w:rsidRPr="003F0278">
              <w:rPr>
                <w:color w:val="auto"/>
                <w:sz w:val="23"/>
                <w:szCs w:val="23"/>
                <w:shd w:val="clear" w:color="auto" w:fill="FFFFFF"/>
              </w:rPr>
              <w:t>4. Реализирани допълващи дейности за изграждане на положителни обществени нагласи към предучилищното образование и за недопускане на дискриминация в 500 детски градини.</w:t>
            </w:r>
          </w:p>
        </w:tc>
        <w:tc>
          <w:tcPr>
            <w:tcW w:w="3264" w:type="dxa"/>
          </w:tcPr>
          <w:p w14:paraId="221A1273" w14:textId="77777777" w:rsidR="002139FB" w:rsidRPr="00A967A3" w:rsidRDefault="002139FB">
            <w:pPr>
              <w:pStyle w:val="Default"/>
              <w:spacing w:after="120"/>
              <w:rPr>
                <w:color w:val="auto"/>
                <w:sz w:val="23"/>
                <w:szCs w:val="23"/>
              </w:rPr>
            </w:pPr>
            <w:r w:rsidRPr="00A967A3">
              <w:rPr>
                <w:color w:val="auto"/>
                <w:sz w:val="23"/>
                <w:szCs w:val="23"/>
              </w:rPr>
              <w:lastRenderedPageBreak/>
              <w:t xml:space="preserve">2. Във връзка с обществена поръчка с предмет "Изработване на образователен филм за промяна на нагласите към предучилищното образование и недопускане на дискриминация“ е </w:t>
            </w:r>
            <w:r w:rsidRPr="00A967A3">
              <w:rPr>
                <w:b/>
                <w:color w:val="auto"/>
                <w:sz w:val="23"/>
                <w:szCs w:val="23"/>
              </w:rPr>
              <w:t>изготвена техническа спецификация</w:t>
            </w:r>
            <w:r w:rsidRPr="00A967A3">
              <w:rPr>
                <w:color w:val="auto"/>
                <w:sz w:val="23"/>
                <w:szCs w:val="23"/>
              </w:rPr>
              <w:t>, която е съгласувана с ръководителя на проект АПСПО.</w:t>
            </w:r>
          </w:p>
          <w:p w14:paraId="234DD4DE" w14:textId="44A363F5" w:rsidR="00A967A3" w:rsidRPr="00A967A3" w:rsidRDefault="00A967A3" w:rsidP="0023046E">
            <w:pPr>
              <w:pStyle w:val="Default"/>
              <w:spacing w:after="120"/>
              <w:rPr>
                <w:color w:val="auto"/>
                <w:sz w:val="23"/>
                <w:szCs w:val="23"/>
              </w:rPr>
            </w:pPr>
            <w:r w:rsidRPr="00A967A3">
              <w:rPr>
                <w:color w:val="auto"/>
                <w:sz w:val="23"/>
                <w:szCs w:val="23"/>
              </w:rPr>
              <w:lastRenderedPageBreak/>
              <w:t xml:space="preserve">Отчетено от бенефициента: </w:t>
            </w:r>
            <w:r w:rsidRPr="00A967A3">
              <w:rPr>
                <w:sz w:val="23"/>
                <w:szCs w:val="23"/>
              </w:rPr>
              <w:t>По проведена обществена поръчка "Изработване на интерактивен образователен филм, насочен към родителската общност с цел изграждане на  положителни обществени нагласи към значимостта на предучилищното образование и недопускане на дискриминация при реализиране процеса на предучилищно образование" е сключен договор с избрания изпълнител - ЕЙЧ ДИ ЧЕНЪЛ ЕООД. В съответствие с определеният срок по договора, изпълнителя представи оптически сценарий на филма, който беше приет от ЦОИДУЕМ. Срока за изпълнение на договора е 66 дни , считано от датата на подписване на договора 24.08.2021 г.</w:t>
            </w:r>
          </w:p>
        </w:tc>
        <w:tc>
          <w:tcPr>
            <w:tcW w:w="1701" w:type="dxa"/>
          </w:tcPr>
          <w:p w14:paraId="7BEC0ACF" w14:textId="02AF9BEF" w:rsidR="00210EED" w:rsidRPr="00C97694" w:rsidRDefault="002139FB" w:rsidP="0023046E">
            <w:pPr>
              <w:pStyle w:val="Default"/>
              <w:spacing w:after="120"/>
              <w:rPr>
                <w:color w:val="auto"/>
                <w:sz w:val="23"/>
                <w:szCs w:val="23"/>
              </w:rPr>
            </w:pPr>
            <w:r w:rsidRPr="00C97694">
              <w:rPr>
                <w:color w:val="auto"/>
                <w:sz w:val="23"/>
                <w:szCs w:val="23"/>
              </w:rPr>
              <w:lastRenderedPageBreak/>
              <w:t xml:space="preserve"> В процес на изпълнение</w:t>
            </w:r>
          </w:p>
        </w:tc>
      </w:tr>
    </w:tbl>
    <w:p w14:paraId="540631B7" w14:textId="77777777" w:rsidR="00552CD0" w:rsidRPr="0023046E" w:rsidRDefault="00552CD0" w:rsidP="0023046E">
      <w:pPr>
        <w:pStyle w:val="Default"/>
        <w:spacing w:after="120"/>
        <w:ind w:left="720"/>
        <w:jc w:val="both"/>
        <w:rPr>
          <w:color w:val="auto"/>
          <w:sz w:val="23"/>
          <w:szCs w:val="23"/>
        </w:rPr>
      </w:pPr>
    </w:p>
    <w:p w14:paraId="2A2469DD" w14:textId="46751034" w:rsidR="00820255" w:rsidRPr="0023046E" w:rsidRDefault="00820255" w:rsidP="0023046E">
      <w:pPr>
        <w:spacing w:after="120" w:line="240" w:lineRule="auto"/>
        <w:jc w:val="both"/>
        <w:rPr>
          <w:rFonts w:ascii="Times New Roman" w:hAnsi="Times New Roman" w:cs="Times New Roman"/>
          <w:sz w:val="24"/>
          <w:szCs w:val="24"/>
          <w:lang w:val="bg-BG"/>
        </w:rPr>
      </w:pPr>
      <w:r w:rsidRPr="0023046E">
        <w:rPr>
          <w:rFonts w:ascii="Times New Roman" w:hAnsi="Times New Roman" w:cs="Times New Roman"/>
          <w:sz w:val="24"/>
          <w:szCs w:val="24"/>
          <w:lang w:val="bg-BG"/>
        </w:rPr>
        <w:t xml:space="preserve">Всеки един от </w:t>
      </w:r>
      <w:r w:rsidRPr="00C97694">
        <w:rPr>
          <w:rFonts w:ascii="Times New Roman" w:hAnsi="Times New Roman" w:cs="Times New Roman"/>
          <w:color w:val="000000" w:themeColor="text1"/>
          <w:sz w:val="24"/>
          <w:szCs w:val="24"/>
          <w:lang w:val="bg-BG"/>
        </w:rPr>
        <w:t>разходите</w:t>
      </w:r>
      <w:r w:rsidRPr="0023046E">
        <w:rPr>
          <w:rFonts w:ascii="Times New Roman" w:hAnsi="Times New Roman" w:cs="Times New Roman"/>
          <w:sz w:val="24"/>
          <w:szCs w:val="24"/>
          <w:lang w:val="bg-BG"/>
        </w:rPr>
        <w:t xml:space="preserve"> е детайлно </w:t>
      </w:r>
      <w:r w:rsidR="00552CD0" w:rsidRPr="0023046E">
        <w:rPr>
          <w:rFonts w:ascii="Times New Roman" w:hAnsi="Times New Roman" w:cs="Times New Roman"/>
          <w:sz w:val="24"/>
          <w:szCs w:val="24"/>
          <w:lang w:val="bg-BG"/>
        </w:rPr>
        <w:t>и надлежно описан със съответните стойности на</w:t>
      </w:r>
      <w:r w:rsidRPr="0023046E">
        <w:rPr>
          <w:rFonts w:ascii="Times New Roman" w:hAnsi="Times New Roman" w:cs="Times New Roman"/>
          <w:sz w:val="24"/>
          <w:szCs w:val="24"/>
          <w:lang w:val="bg-BG"/>
        </w:rPr>
        <w:t xml:space="preserve"> единични</w:t>
      </w:r>
      <w:r w:rsidR="00552CD0" w:rsidRPr="0023046E">
        <w:rPr>
          <w:rFonts w:ascii="Times New Roman" w:hAnsi="Times New Roman" w:cs="Times New Roman"/>
          <w:sz w:val="24"/>
          <w:szCs w:val="24"/>
          <w:lang w:val="bg-BG"/>
        </w:rPr>
        <w:t>те</w:t>
      </w:r>
      <w:r w:rsidRPr="0023046E">
        <w:rPr>
          <w:rFonts w:ascii="Times New Roman" w:hAnsi="Times New Roman" w:cs="Times New Roman"/>
          <w:sz w:val="24"/>
          <w:szCs w:val="24"/>
          <w:lang w:val="bg-BG"/>
        </w:rPr>
        <w:t xml:space="preserve"> разходи, </w:t>
      </w:r>
      <w:r w:rsidR="00552CD0" w:rsidRPr="0023046E">
        <w:rPr>
          <w:rFonts w:ascii="Times New Roman" w:hAnsi="Times New Roman" w:cs="Times New Roman"/>
          <w:sz w:val="24"/>
          <w:szCs w:val="24"/>
          <w:lang w:val="bg-BG"/>
        </w:rPr>
        <w:t xml:space="preserve">обхват на </w:t>
      </w:r>
      <w:r w:rsidRPr="0023046E">
        <w:rPr>
          <w:rFonts w:ascii="Times New Roman" w:hAnsi="Times New Roman" w:cs="Times New Roman"/>
          <w:sz w:val="24"/>
          <w:szCs w:val="24"/>
          <w:lang w:val="bg-BG"/>
        </w:rPr>
        <w:t>целев</w:t>
      </w:r>
      <w:r w:rsidR="00D2025B" w:rsidRPr="0023046E">
        <w:rPr>
          <w:rFonts w:ascii="Times New Roman" w:hAnsi="Times New Roman" w:cs="Times New Roman"/>
          <w:sz w:val="24"/>
          <w:szCs w:val="24"/>
          <w:lang w:val="bg-BG"/>
        </w:rPr>
        <w:t>ите</w:t>
      </w:r>
      <w:r w:rsidR="00552CD0" w:rsidRPr="0023046E">
        <w:rPr>
          <w:rFonts w:ascii="Times New Roman" w:hAnsi="Times New Roman" w:cs="Times New Roman"/>
          <w:sz w:val="24"/>
          <w:szCs w:val="24"/>
          <w:lang w:val="bg-BG"/>
        </w:rPr>
        <w:t xml:space="preserve"> груп</w:t>
      </w:r>
      <w:r w:rsidR="00D2025B" w:rsidRPr="0023046E">
        <w:rPr>
          <w:rFonts w:ascii="Times New Roman" w:hAnsi="Times New Roman" w:cs="Times New Roman"/>
          <w:sz w:val="24"/>
          <w:szCs w:val="24"/>
          <w:lang w:val="bg-BG"/>
        </w:rPr>
        <w:t>и</w:t>
      </w:r>
      <w:r w:rsidR="00552CD0" w:rsidRPr="0023046E">
        <w:rPr>
          <w:rFonts w:ascii="Times New Roman" w:hAnsi="Times New Roman" w:cs="Times New Roman"/>
          <w:sz w:val="24"/>
          <w:szCs w:val="24"/>
          <w:lang w:val="bg-BG"/>
        </w:rPr>
        <w:t xml:space="preserve"> и времеви график </w:t>
      </w:r>
      <w:r w:rsidRPr="0023046E">
        <w:rPr>
          <w:rFonts w:ascii="Times New Roman" w:hAnsi="Times New Roman" w:cs="Times New Roman"/>
          <w:sz w:val="24"/>
          <w:szCs w:val="24"/>
          <w:lang w:val="bg-BG"/>
        </w:rPr>
        <w:t>за изпъл</w:t>
      </w:r>
      <w:r w:rsidR="00552CD0" w:rsidRPr="0023046E">
        <w:rPr>
          <w:rFonts w:ascii="Times New Roman" w:hAnsi="Times New Roman" w:cs="Times New Roman"/>
          <w:sz w:val="24"/>
          <w:szCs w:val="24"/>
          <w:lang w:val="bg-BG"/>
        </w:rPr>
        <w:t>н</w:t>
      </w:r>
      <w:r w:rsidRPr="0023046E">
        <w:rPr>
          <w:rFonts w:ascii="Times New Roman" w:hAnsi="Times New Roman" w:cs="Times New Roman"/>
          <w:sz w:val="24"/>
          <w:szCs w:val="24"/>
          <w:lang w:val="bg-BG"/>
        </w:rPr>
        <w:t>ение</w:t>
      </w:r>
      <w:r w:rsidR="00D2025B" w:rsidRPr="0023046E">
        <w:rPr>
          <w:rFonts w:ascii="Times New Roman" w:hAnsi="Times New Roman" w:cs="Times New Roman"/>
          <w:sz w:val="24"/>
          <w:szCs w:val="24"/>
          <w:lang w:val="bg-BG"/>
        </w:rPr>
        <w:t xml:space="preserve"> за планираните дейности</w:t>
      </w:r>
      <w:r w:rsidRPr="0023046E">
        <w:rPr>
          <w:rFonts w:ascii="Times New Roman" w:hAnsi="Times New Roman" w:cs="Times New Roman"/>
          <w:sz w:val="24"/>
          <w:szCs w:val="24"/>
          <w:lang w:val="bg-BG"/>
        </w:rPr>
        <w:t>.</w:t>
      </w:r>
      <w:r w:rsidR="00552CD0" w:rsidRPr="0023046E">
        <w:rPr>
          <w:rFonts w:ascii="Times New Roman" w:hAnsi="Times New Roman" w:cs="Times New Roman"/>
          <w:sz w:val="24"/>
          <w:szCs w:val="24"/>
          <w:lang w:val="bg-BG"/>
        </w:rPr>
        <w:t xml:space="preserve"> Предвид големия обем </w:t>
      </w:r>
      <w:r w:rsidR="00D2025B" w:rsidRPr="0023046E">
        <w:rPr>
          <w:rFonts w:ascii="Times New Roman" w:hAnsi="Times New Roman" w:cs="Times New Roman"/>
          <w:sz w:val="24"/>
          <w:szCs w:val="24"/>
          <w:lang w:val="bg-BG"/>
        </w:rPr>
        <w:t>на последните</w:t>
      </w:r>
      <w:r w:rsidR="00552CD0" w:rsidRPr="0023046E">
        <w:rPr>
          <w:rFonts w:ascii="Times New Roman" w:hAnsi="Times New Roman" w:cs="Times New Roman"/>
          <w:sz w:val="24"/>
          <w:szCs w:val="24"/>
          <w:lang w:val="bg-BG"/>
        </w:rPr>
        <w:t xml:space="preserve">, както и </w:t>
      </w:r>
      <w:r w:rsidR="00D2025B" w:rsidRPr="0023046E">
        <w:rPr>
          <w:rFonts w:ascii="Times New Roman" w:hAnsi="Times New Roman" w:cs="Times New Roman"/>
          <w:sz w:val="24"/>
          <w:szCs w:val="24"/>
          <w:lang w:val="bg-BG"/>
        </w:rPr>
        <w:t xml:space="preserve">широкия обхват на целевите групи, планираното разпределение на финансовия ресурс е обосновано. </w:t>
      </w:r>
    </w:p>
    <w:p w14:paraId="046C8983" w14:textId="77777777" w:rsidR="00884984" w:rsidRPr="00C97694" w:rsidRDefault="00884984" w:rsidP="0023046E">
      <w:pPr>
        <w:pStyle w:val="Default"/>
        <w:spacing w:after="120"/>
        <w:ind w:left="720"/>
      </w:pPr>
    </w:p>
    <w:p w14:paraId="43738264" w14:textId="404634B0" w:rsidR="002C7BD6" w:rsidRPr="009D4A6F" w:rsidRDefault="00E01A33" w:rsidP="0023046E">
      <w:pPr>
        <w:pStyle w:val="Heading1"/>
        <w:numPr>
          <w:ilvl w:val="0"/>
          <w:numId w:val="14"/>
        </w:numPr>
        <w:spacing w:before="0" w:after="120" w:line="240" w:lineRule="auto"/>
        <w:ind w:left="567" w:hanging="567"/>
        <w:jc w:val="both"/>
        <w:rPr>
          <w:rFonts w:ascii="Times New Roman" w:hAnsi="Times New Roman" w:cs="Times New Roman"/>
          <w:b/>
          <w:color w:val="000000" w:themeColor="text1"/>
          <w:sz w:val="24"/>
          <w:szCs w:val="24"/>
          <w:lang w:val="bg-BG"/>
        </w:rPr>
      </w:pPr>
      <w:r w:rsidRPr="009D4A6F">
        <w:rPr>
          <w:rFonts w:ascii="Times New Roman" w:hAnsi="Times New Roman" w:cs="Times New Roman"/>
          <w:b/>
          <w:color w:val="000000" w:themeColor="text1"/>
          <w:sz w:val="24"/>
          <w:szCs w:val="24"/>
          <w:lang w:val="bg-BG"/>
        </w:rPr>
        <w:lastRenderedPageBreak/>
        <w:t>Напредък</w:t>
      </w:r>
      <w:r w:rsidR="002C7BD6" w:rsidRPr="009D4A6F">
        <w:rPr>
          <w:rFonts w:ascii="Times New Roman" w:hAnsi="Times New Roman" w:cs="Times New Roman"/>
          <w:b/>
          <w:color w:val="000000" w:themeColor="text1"/>
          <w:sz w:val="24"/>
          <w:szCs w:val="24"/>
          <w:lang w:val="bg-BG"/>
        </w:rPr>
        <w:t xml:space="preserve"> </w:t>
      </w:r>
      <w:r w:rsidR="00B71C9C" w:rsidRPr="009D4A6F">
        <w:rPr>
          <w:rFonts w:ascii="Times New Roman" w:hAnsi="Times New Roman" w:cs="Times New Roman"/>
          <w:b/>
          <w:color w:val="000000" w:themeColor="text1"/>
          <w:sz w:val="24"/>
          <w:szCs w:val="24"/>
          <w:lang w:val="bg-BG"/>
        </w:rPr>
        <w:t xml:space="preserve">при изпълнението на дейностите по проекта,  срещнати затруднения и предприети действия за преодоляването им (вкл. вследствие на COVID-19) </w:t>
      </w:r>
    </w:p>
    <w:p w14:paraId="48C5B47F" w14:textId="77777777" w:rsidR="00B71C9C" w:rsidRPr="0023046E" w:rsidRDefault="00B71C9C" w:rsidP="0023046E">
      <w:pPr>
        <w:spacing w:after="120" w:line="240" w:lineRule="auto"/>
        <w:jc w:val="both"/>
        <w:rPr>
          <w:rFonts w:ascii="Times New Roman" w:hAnsi="Times New Roman" w:cs="Times New Roman"/>
          <w:color w:val="000000" w:themeColor="text1"/>
          <w:sz w:val="24"/>
          <w:szCs w:val="24"/>
          <w:lang w:val="bg-BG"/>
        </w:rPr>
      </w:pPr>
      <w:r w:rsidRPr="0023046E">
        <w:rPr>
          <w:rFonts w:ascii="Times New Roman" w:hAnsi="Times New Roman" w:cs="Times New Roman"/>
          <w:sz w:val="24"/>
          <w:szCs w:val="24"/>
          <w:lang w:val="bg-BG"/>
        </w:rPr>
        <w:t>Към</w:t>
      </w:r>
      <w:r w:rsidRPr="0023046E">
        <w:rPr>
          <w:rFonts w:ascii="Times New Roman" w:hAnsi="Times New Roman" w:cs="Times New Roman"/>
          <w:color w:val="000000" w:themeColor="text1"/>
          <w:sz w:val="24"/>
          <w:szCs w:val="24"/>
          <w:lang w:val="bg-BG"/>
        </w:rPr>
        <w:t xml:space="preserve"> момента на стартиране на проекта УО не разполага с окончателно изготвена </w:t>
      </w:r>
      <w:r w:rsidRPr="0023046E">
        <w:rPr>
          <w:rFonts w:ascii="Times New Roman" w:hAnsi="Times New Roman" w:cs="Times New Roman"/>
          <w:sz w:val="24"/>
          <w:szCs w:val="24"/>
          <w:lang w:val="bg-BG"/>
        </w:rPr>
        <w:t>Инструкция</w:t>
      </w:r>
      <w:r w:rsidRPr="0023046E">
        <w:rPr>
          <w:rFonts w:ascii="Times New Roman" w:hAnsi="Times New Roman" w:cs="Times New Roman"/>
          <w:color w:val="000000" w:themeColor="text1"/>
          <w:sz w:val="24"/>
          <w:szCs w:val="24"/>
          <w:lang w:val="bg-BG"/>
        </w:rPr>
        <w:t xml:space="preserve"> за изпълнение на дейностите, която значително би улеснила участниците – КБ, РУО и детски градини. Практиката показва, че използването на инструкции в мащабни проекти е утвърдена добра практика, която носи позитиви за уеднаквяване на подхода за действие при всички участници в процеса.   </w:t>
      </w:r>
    </w:p>
    <w:p w14:paraId="63AA491F" w14:textId="5C4DED78" w:rsidR="00B71C9C" w:rsidRPr="0023046E" w:rsidRDefault="00B71C9C" w:rsidP="0023046E">
      <w:pPr>
        <w:spacing w:after="120" w:line="240" w:lineRule="auto"/>
        <w:jc w:val="both"/>
        <w:rPr>
          <w:rFonts w:ascii="Times New Roman" w:hAnsi="Times New Roman" w:cs="Times New Roman"/>
          <w:sz w:val="24"/>
          <w:szCs w:val="24"/>
          <w:lang w:val="bg-BG"/>
        </w:rPr>
      </w:pPr>
      <w:r w:rsidRPr="0023046E">
        <w:rPr>
          <w:rFonts w:ascii="Times New Roman" w:hAnsi="Times New Roman" w:cs="Times New Roman"/>
          <w:sz w:val="24"/>
          <w:szCs w:val="24"/>
          <w:lang w:val="bg-BG"/>
        </w:rPr>
        <w:t xml:space="preserve">С оглед на тази ситуация и предвид факта, че проектните дейности са заложени </w:t>
      </w:r>
      <w:r w:rsidR="00443511">
        <w:rPr>
          <w:rFonts w:ascii="Times New Roman" w:hAnsi="Times New Roman" w:cs="Times New Roman"/>
          <w:sz w:val="24"/>
          <w:szCs w:val="24"/>
          <w:lang w:val="bg-BG"/>
        </w:rPr>
        <w:t xml:space="preserve">първоначално </w:t>
      </w:r>
      <w:r w:rsidRPr="0023046E">
        <w:rPr>
          <w:rFonts w:ascii="Times New Roman" w:hAnsi="Times New Roman" w:cs="Times New Roman"/>
          <w:sz w:val="24"/>
          <w:szCs w:val="24"/>
          <w:lang w:val="bg-BG"/>
        </w:rPr>
        <w:t>със срок за изпълнение от месец първи до месец тридесети от срока на договора (т.е. са планирани за целия срок на изпълнение на договора</w:t>
      </w:r>
      <w:r w:rsidR="00443511">
        <w:rPr>
          <w:rFonts w:ascii="Times New Roman" w:hAnsi="Times New Roman" w:cs="Times New Roman"/>
          <w:sz w:val="24"/>
          <w:szCs w:val="24"/>
          <w:lang w:val="bg-BG"/>
        </w:rPr>
        <w:t xml:space="preserve"> преди удължаването му</w:t>
      </w:r>
      <w:r w:rsidRPr="0023046E">
        <w:rPr>
          <w:rFonts w:ascii="Times New Roman" w:hAnsi="Times New Roman" w:cs="Times New Roman"/>
          <w:sz w:val="24"/>
          <w:szCs w:val="24"/>
          <w:lang w:val="bg-BG"/>
        </w:rPr>
        <w:t xml:space="preserve">), още в началото на изпълнението му УО е изпратил на КБ писмо с препоръки за текущото им отчитане. </w:t>
      </w:r>
    </w:p>
    <w:p w14:paraId="16C41410" w14:textId="38C5FDBB" w:rsidR="00B71C9C" w:rsidRPr="0023046E" w:rsidRDefault="00B71C9C" w:rsidP="0023046E">
      <w:pPr>
        <w:spacing w:after="120" w:line="240" w:lineRule="auto"/>
        <w:jc w:val="both"/>
        <w:rPr>
          <w:rFonts w:ascii="Times New Roman" w:hAnsi="Times New Roman" w:cs="Times New Roman"/>
          <w:sz w:val="24"/>
          <w:szCs w:val="24"/>
          <w:lang w:val="bg-BG"/>
        </w:rPr>
      </w:pPr>
      <w:r w:rsidRPr="0023046E">
        <w:rPr>
          <w:rFonts w:ascii="Times New Roman" w:hAnsi="Times New Roman" w:cs="Times New Roman"/>
          <w:sz w:val="24"/>
          <w:szCs w:val="24"/>
          <w:lang w:val="bg-BG"/>
        </w:rPr>
        <w:t xml:space="preserve">Със Заповед № РД09-2775/28.10.2019 г. министърът на образованието и науката е определил детските градини и училищата, които да участват в изпълнението на дейностите по проекта, с което на практика е поставено началото на същинските дейности. Считано от 12.11.2019 г. информационната система за управление и отчитане на проекта (https://apspo.mon.bg/login) е отворена за регистрация на детските градини и за въвеждане на данни за изпълнението на дейностите до момента. </w:t>
      </w:r>
    </w:p>
    <w:p w14:paraId="7B426F91" w14:textId="77777777" w:rsidR="00B71C9C" w:rsidRPr="0023046E" w:rsidRDefault="00B71C9C" w:rsidP="0023046E">
      <w:pPr>
        <w:spacing w:after="120" w:line="240" w:lineRule="auto"/>
        <w:jc w:val="both"/>
        <w:rPr>
          <w:rFonts w:ascii="Times New Roman" w:hAnsi="Times New Roman" w:cs="Times New Roman"/>
          <w:sz w:val="24"/>
          <w:szCs w:val="24"/>
          <w:lang w:val="bg-BG"/>
        </w:rPr>
      </w:pPr>
      <w:r w:rsidRPr="0023046E">
        <w:rPr>
          <w:rFonts w:ascii="Times New Roman" w:hAnsi="Times New Roman" w:cs="Times New Roman"/>
          <w:sz w:val="24"/>
          <w:szCs w:val="24"/>
          <w:lang w:val="bg-BG"/>
        </w:rPr>
        <w:t xml:space="preserve">Едно от основните предизвикателства при изпълнението на проекта е свързано с малкия опит на детските градини при изпълнението и отчитането на проекта. Въпреки наличието на отлично функционираща и достъпна за употреба система за отчитане на дейностите по проекта, детските градини продължават да срещат затруднения. </w:t>
      </w:r>
    </w:p>
    <w:p w14:paraId="3EBF1200" w14:textId="1EA3D36A" w:rsidR="00B71C9C" w:rsidRPr="0023046E" w:rsidRDefault="00B71C9C" w:rsidP="0023046E">
      <w:pPr>
        <w:spacing w:after="120" w:line="240" w:lineRule="auto"/>
        <w:jc w:val="both"/>
        <w:rPr>
          <w:rFonts w:ascii="Times New Roman" w:hAnsi="Times New Roman" w:cs="Times New Roman"/>
          <w:sz w:val="24"/>
          <w:szCs w:val="24"/>
          <w:lang w:val="bg-BG"/>
        </w:rPr>
      </w:pPr>
      <w:r w:rsidRPr="0023046E">
        <w:rPr>
          <w:rFonts w:ascii="Times New Roman" w:hAnsi="Times New Roman" w:cs="Times New Roman"/>
          <w:sz w:val="24"/>
          <w:szCs w:val="24"/>
          <w:lang w:val="bg-BG"/>
        </w:rPr>
        <w:t>Предприети действия: С подкрепата на УО са идентифицирани слабите места при работата на детските градини със системата и по проекта като цяло. На проведена среща с РУО бяха представени тези слабости, н</w:t>
      </w:r>
      <w:r w:rsidR="0032708E">
        <w:rPr>
          <w:rFonts w:ascii="Times New Roman" w:hAnsi="Times New Roman" w:cs="Times New Roman"/>
          <w:sz w:val="24"/>
          <w:szCs w:val="24"/>
          <w:lang w:val="bg-BG"/>
        </w:rPr>
        <w:t>о</w:t>
      </w:r>
      <w:r w:rsidRPr="0023046E">
        <w:rPr>
          <w:rFonts w:ascii="Times New Roman" w:hAnsi="Times New Roman" w:cs="Times New Roman"/>
          <w:sz w:val="24"/>
          <w:szCs w:val="24"/>
          <w:lang w:val="bg-BG"/>
        </w:rPr>
        <w:t xml:space="preserve"> въпреки това екипът за управление на проекта предвижда да проведе уебинар и с директорите на детски градини за преодоляване на това предизвикателство.</w:t>
      </w:r>
    </w:p>
    <w:p w14:paraId="43225B72" w14:textId="385A6B75" w:rsidR="00B71C9C" w:rsidRPr="0023046E" w:rsidRDefault="00E2366D" w:rsidP="0023046E">
      <w:pPr>
        <w:spacing w:after="120" w:line="24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О</w:t>
      </w:r>
      <w:r w:rsidR="00B71C9C" w:rsidRPr="0023046E">
        <w:rPr>
          <w:rFonts w:ascii="Times New Roman" w:hAnsi="Times New Roman" w:cs="Times New Roman"/>
          <w:sz w:val="24"/>
          <w:szCs w:val="24"/>
          <w:lang w:val="bg-BG"/>
        </w:rPr>
        <w:t xml:space="preserve">сновният проблем, свързан с изпълнението на проекта, са въведените ограничения в резултат на кризата с </w:t>
      </w:r>
      <w:r w:rsidR="0032708E">
        <w:rPr>
          <w:rFonts w:ascii="Times New Roman" w:hAnsi="Times New Roman" w:cs="Times New Roman"/>
          <w:sz w:val="24"/>
          <w:szCs w:val="24"/>
        </w:rPr>
        <w:t>Covid</w:t>
      </w:r>
      <w:r w:rsidR="00B71C9C" w:rsidRPr="0023046E">
        <w:rPr>
          <w:rFonts w:ascii="Times New Roman" w:hAnsi="Times New Roman" w:cs="Times New Roman"/>
          <w:sz w:val="24"/>
          <w:szCs w:val="24"/>
          <w:lang w:val="bg-BG"/>
        </w:rPr>
        <w:t xml:space="preserve">-19. Съгласно заповед РД01-124 от 13.03.2020 г. на министъра на здравеопазването детските градини останаха затворени. Преустановено бе и изпълнението на почти всички дейности по проекта с оглед възрастта на децата и невъзможността с тях системно да се работи в електронна среда от разстояние. </w:t>
      </w:r>
    </w:p>
    <w:p w14:paraId="181B0F44" w14:textId="77777777" w:rsidR="00B71C9C" w:rsidRPr="0023046E" w:rsidRDefault="00B71C9C" w:rsidP="0023046E">
      <w:pPr>
        <w:spacing w:after="120" w:line="240" w:lineRule="auto"/>
        <w:jc w:val="both"/>
        <w:rPr>
          <w:rFonts w:ascii="Times New Roman" w:hAnsi="Times New Roman" w:cs="Times New Roman"/>
          <w:sz w:val="24"/>
          <w:szCs w:val="24"/>
          <w:lang w:val="bg-BG"/>
        </w:rPr>
      </w:pPr>
      <w:r w:rsidRPr="0023046E">
        <w:rPr>
          <w:rFonts w:ascii="Times New Roman" w:hAnsi="Times New Roman" w:cs="Times New Roman"/>
          <w:sz w:val="24"/>
          <w:szCs w:val="24"/>
          <w:lang w:val="bg-BG"/>
        </w:rPr>
        <w:t xml:space="preserve">В периода 22.05. – 01.06.2020 г. те бяха поетапно отворени, като дейността им следваше да бъде съобразена с Мерките за организиране на дейностите в детските градини след възстановяване на приема на деца, публикувани на електронната страница на Министерство на здравеопазването. Дейностите по проекта е важно да се изпълняват като се адаптират към новата обстановка. Тъй като целевата група по проекта са деца в предучилищна възраст, прекъсването на образователния процес за продължителен период от време води до натрупване на пропуски, които впоследствие трудно се компенсират. Това в още по-голяма степен се отнася до деца със СОП. Затова е от изключително голямо значение учебният процес да се провежда, макар и под различна от обичайната форма, която е възможна и приложима към ситуацията.  </w:t>
      </w:r>
    </w:p>
    <w:p w14:paraId="612557ED" w14:textId="77777777" w:rsidR="00B71C9C" w:rsidRPr="0023046E" w:rsidRDefault="00B71C9C" w:rsidP="0023046E">
      <w:pPr>
        <w:spacing w:after="120" w:line="240" w:lineRule="auto"/>
        <w:jc w:val="both"/>
        <w:rPr>
          <w:rFonts w:ascii="Times New Roman" w:hAnsi="Times New Roman" w:cs="Times New Roman"/>
          <w:sz w:val="24"/>
          <w:szCs w:val="24"/>
          <w:lang w:val="bg-BG"/>
        </w:rPr>
      </w:pPr>
      <w:r w:rsidRPr="0023046E">
        <w:rPr>
          <w:rFonts w:ascii="Times New Roman" w:hAnsi="Times New Roman" w:cs="Times New Roman"/>
          <w:sz w:val="24"/>
          <w:szCs w:val="24"/>
          <w:lang w:val="bg-BG"/>
        </w:rPr>
        <w:t xml:space="preserve">Във връзка с горното, на 02.06.2020 г., КБ е изпратил до детските градини и училищата указания за начина на изпълнение на проектните дейности. Съгласно инструкциите Дейност 1 може да се изпълнява в присъствена форма на открито или в неприсъствена форма (ако не е възможно прилагането на първата опция и при изрично съгласие на родителите, с цел осигуряване на </w:t>
      </w:r>
      <w:r w:rsidRPr="0023046E">
        <w:rPr>
          <w:rFonts w:ascii="Times New Roman" w:hAnsi="Times New Roman" w:cs="Times New Roman"/>
          <w:sz w:val="24"/>
          <w:szCs w:val="24"/>
          <w:lang w:val="bg-BG"/>
        </w:rPr>
        <w:lastRenderedPageBreak/>
        <w:t>доказателствен материал за изпълнението); Дейност 2 следва да продължи да се изпълнява с възстановяването на регулярното плащане на такси за посещение на детски градини.</w:t>
      </w:r>
    </w:p>
    <w:p w14:paraId="70AB1016" w14:textId="7FD9331A" w:rsidR="00B71C9C" w:rsidRPr="0023046E" w:rsidRDefault="00B71C9C" w:rsidP="0023046E">
      <w:pPr>
        <w:spacing w:after="120" w:line="240" w:lineRule="auto"/>
        <w:jc w:val="both"/>
        <w:rPr>
          <w:rFonts w:ascii="Times New Roman" w:hAnsi="Times New Roman" w:cs="Times New Roman"/>
          <w:sz w:val="24"/>
          <w:szCs w:val="24"/>
          <w:lang w:val="bg-BG"/>
        </w:rPr>
      </w:pPr>
      <w:r w:rsidRPr="0023046E">
        <w:rPr>
          <w:rFonts w:ascii="Times New Roman" w:hAnsi="Times New Roman" w:cs="Times New Roman"/>
          <w:sz w:val="24"/>
          <w:szCs w:val="24"/>
          <w:lang w:val="bg-BG"/>
        </w:rPr>
        <w:t xml:space="preserve">През месец март 2021 г. КБ е изпратил до всички участници в проекта (партньора ЦОИДУЕМ, началниците на регионалните управления на образованието, а чрез тях и директорите на детските градини и училищата) актуализирани указания за изпълнение на дейностите по проекта, утвърдени със заповед № РД09-517/02.03.2021 г. на министъра на образованието и науката. </w:t>
      </w:r>
    </w:p>
    <w:p w14:paraId="6D9518E5" w14:textId="38656285" w:rsidR="00B71C9C" w:rsidRPr="0023046E" w:rsidRDefault="00B71C9C" w:rsidP="0023046E">
      <w:pPr>
        <w:spacing w:after="120" w:line="240" w:lineRule="auto"/>
        <w:jc w:val="both"/>
        <w:rPr>
          <w:rFonts w:ascii="Times New Roman" w:hAnsi="Times New Roman" w:cs="Times New Roman"/>
          <w:sz w:val="24"/>
          <w:szCs w:val="24"/>
          <w:lang w:val="bg-BG"/>
        </w:rPr>
      </w:pPr>
      <w:r w:rsidRPr="0023046E">
        <w:rPr>
          <w:rFonts w:ascii="Times New Roman" w:hAnsi="Times New Roman" w:cs="Times New Roman"/>
          <w:sz w:val="24"/>
          <w:szCs w:val="24"/>
          <w:lang w:val="bg-BG"/>
        </w:rPr>
        <w:t>На 21.04.2021 г. УО е изпратил до КБ писмо, в което е посочено, че заложените в проекта обучителни и разяснителни дейности, насочени към всички участници в образователно-възпитателния процес в предучилищното образование, включително към непедагогическия персонал и родители</w:t>
      </w:r>
      <w:r w:rsidR="00802C4D">
        <w:rPr>
          <w:rFonts w:ascii="Times New Roman" w:hAnsi="Times New Roman" w:cs="Times New Roman"/>
          <w:sz w:val="24"/>
          <w:szCs w:val="24"/>
        </w:rPr>
        <w:t>,</w:t>
      </w:r>
      <w:r w:rsidRPr="0023046E">
        <w:rPr>
          <w:rFonts w:ascii="Times New Roman" w:hAnsi="Times New Roman" w:cs="Times New Roman"/>
          <w:sz w:val="24"/>
          <w:szCs w:val="24"/>
          <w:lang w:val="bg-BG"/>
        </w:rPr>
        <w:t xml:space="preserve"> могат да бъдат осъществени в присъствена форма на обучение. Съгласно Заповед № РД-01-240 от 16.04.2021 г. на министъра на здравеопазването провеждането на конгресно-конферентни мероприятия, семинари, конкурси, обучения, тиймбилдинги, изложения и други обществени мероприятия се допуска в присъствена форма при използване на не повече от 50 % от капацитета на помещението, в което се провеждат, при спазване на физическа дистанция от най-малко 1.5 м и носене на защитни маски за лице от всички участници. Предвидените в проекта обучения с участието на педагогически и непедагогически персонал са допустими до 15 участници. В тази връзка УО смята, че не е обосновано обученията да бъдат осъществявани в дистанционна форма на обучение.</w:t>
      </w:r>
    </w:p>
    <w:p w14:paraId="0BE9019B" w14:textId="4A8A7736" w:rsidR="00B71C9C" w:rsidRPr="0023046E" w:rsidRDefault="000F77D8" w:rsidP="0023046E">
      <w:pPr>
        <w:spacing w:after="120" w:line="240" w:lineRule="auto"/>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Към 30.09.2021 г. </w:t>
      </w:r>
      <w:r w:rsidR="00B71C9C" w:rsidRPr="0023046E">
        <w:rPr>
          <w:rFonts w:ascii="Times New Roman" w:hAnsi="Times New Roman" w:cs="Times New Roman"/>
          <w:sz w:val="24"/>
          <w:szCs w:val="24"/>
          <w:lang w:val="bg-BG"/>
        </w:rPr>
        <w:t>мониторинг</w:t>
      </w:r>
      <w:r>
        <w:rPr>
          <w:rFonts w:ascii="Times New Roman" w:hAnsi="Times New Roman" w:cs="Times New Roman"/>
          <w:sz w:val="24"/>
          <w:szCs w:val="24"/>
          <w:lang w:val="bg-BG"/>
        </w:rPr>
        <w:t>ът</w:t>
      </w:r>
      <w:r w:rsidR="00B71C9C" w:rsidRPr="0023046E">
        <w:rPr>
          <w:rFonts w:ascii="Times New Roman" w:hAnsi="Times New Roman" w:cs="Times New Roman"/>
          <w:sz w:val="24"/>
          <w:szCs w:val="24"/>
          <w:lang w:val="bg-BG"/>
        </w:rPr>
        <w:t xml:space="preserve"> на напредъка в изпълнението на дейностите по проекта сочи, че все още не са преодолени последствията от прекъсването на дейностите във връзка с Covid-19 кризата. Изпълнението на дейностите по осигуряване на допълнително обучение по български език, както и осигуряването на подкрепа чрез назначаване на педагогически и непедагогически специалисти по проекта допринесе за преодоляването на новите предизвикателства пред системата на предучилищното образование. Друга част от дейностите се реализират с разлика във времето съгласно заложеното, а трети, свързани най-вече със събирането на големи групи от хора на едно място, все още не са започнали своята реализация.    </w:t>
      </w:r>
    </w:p>
    <w:p w14:paraId="6A7F596A" w14:textId="06ACBC8E" w:rsidR="00B71C9C" w:rsidRDefault="00B71C9C" w:rsidP="0023046E">
      <w:pPr>
        <w:spacing w:after="120" w:line="240" w:lineRule="auto"/>
        <w:jc w:val="both"/>
        <w:rPr>
          <w:rFonts w:ascii="Times New Roman" w:hAnsi="Times New Roman" w:cs="Times New Roman"/>
          <w:sz w:val="24"/>
          <w:szCs w:val="24"/>
          <w:lang w:val="bg-BG"/>
        </w:rPr>
      </w:pPr>
      <w:r w:rsidRPr="00D532B0">
        <w:rPr>
          <w:rFonts w:ascii="Times New Roman" w:hAnsi="Times New Roman" w:cs="Times New Roman"/>
          <w:sz w:val="24"/>
          <w:szCs w:val="24"/>
          <w:lang w:val="bg-BG"/>
        </w:rPr>
        <w:t xml:space="preserve">До момента в допълнителни обучения по български език са включени </w:t>
      </w:r>
      <w:r w:rsidR="00923EBC" w:rsidRPr="00D532B0">
        <w:rPr>
          <w:rFonts w:ascii="Times New Roman" w:hAnsi="Times New Roman" w:cs="Times New Roman"/>
          <w:sz w:val="24"/>
          <w:szCs w:val="24"/>
          <w:lang w:val="bg-BG"/>
        </w:rPr>
        <w:t>31 069</w:t>
      </w:r>
      <w:r w:rsidR="00696F83" w:rsidRPr="00D532B0">
        <w:rPr>
          <w:rFonts w:ascii="Times New Roman" w:hAnsi="Times New Roman" w:cs="Times New Roman"/>
          <w:sz w:val="24"/>
          <w:szCs w:val="24"/>
          <w:lang w:val="bg-BG"/>
        </w:rPr>
        <w:t xml:space="preserve"> </w:t>
      </w:r>
      <w:r w:rsidRPr="00D532B0">
        <w:rPr>
          <w:rFonts w:ascii="Times New Roman" w:hAnsi="Times New Roman" w:cs="Times New Roman"/>
          <w:sz w:val="24"/>
          <w:szCs w:val="24"/>
          <w:lang w:val="bg-BG"/>
        </w:rPr>
        <w:t xml:space="preserve">деца, които не владеят или слабо владеят езика. Платени са такси на </w:t>
      </w:r>
      <w:r w:rsidR="009A46CE" w:rsidRPr="00D532B0">
        <w:rPr>
          <w:rFonts w:ascii="Times New Roman" w:hAnsi="Times New Roman" w:cs="Times New Roman"/>
          <w:sz w:val="24"/>
          <w:szCs w:val="24"/>
          <w:lang w:val="bg-BG"/>
        </w:rPr>
        <w:t>48 448</w:t>
      </w:r>
      <w:r w:rsidR="009A46CE" w:rsidRPr="00D532B0">
        <w:rPr>
          <w:rFonts w:ascii="Roboto" w:hAnsi="Roboto"/>
          <w:color w:val="333333"/>
          <w:sz w:val="23"/>
          <w:szCs w:val="23"/>
          <w:shd w:val="clear" w:color="auto" w:fill="FFFFFF"/>
          <w:lang w:val="bg-BG"/>
        </w:rPr>
        <w:t xml:space="preserve"> </w:t>
      </w:r>
      <w:r w:rsidRPr="00D532B0">
        <w:rPr>
          <w:rFonts w:ascii="Times New Roman" w:hAnsi="Times New Roman" w:cs="Times New Roman"/>
          <w:sz w:val="24"/>
          <w:szCs w:val="24"/>
          <w:lang w:val="bg-BG"/>
        </w:rPr>
        <w:t xml:space="preserve">деца (по различен брой). Назначени са и работят </w:t>
      </w:r>
      <w:r w:rsidR="00923EBC" w:rsidRPr="00D532B0">
        <w:rPr>
          <w:rFonts w:ascii="Times New Roman" w:hAnsi="Times New Roman" w:cs="Times New Roman"/>
          <w:sz w:val="24"/>
          <w:szCs w:val="24"/>
          <w:lang w:val="bg-BG"/>
        </w:rPr>
        <w:t>341</w:t>
      </w:r>
      <w:r w:rsidR="009A46CE" w:rsidRPr="00D532B0">
        <w:rPr>
          <w:rFonts w:ascii="Times New Roman" w:hAnsi="Times New Roman" w:cs="Times New Roman"/>
          <w:sz w:val="24"/>
          <w:szCs w:val="24"/>
          <w:lang w:val="bg-BG"/>
        </w:rPr>
        <w:t xml:space="preserve"> педагогически специалисти и </w:t>
      </w:r>
      <w:r w:rsidR="00923EBC" w:rsidRPr="00D532B0">
        <w:rPr>
          <w:rFonts w:ascii="Times New Roman" w:hAnsi="Times New Roman" w:cs="Times New Roman"/>
          <w:sz w:val="24"/>
          <w:szCs w:val="24"/>
          <w:lang w:val="bg-BG"/>
        </w:rPr>
        <w:t>1094</w:t>
      </w:r>
      <w:r w:rsidR="009A46CE" w:rsidRPr="00D532B0">
        <w:rPr>
          <w:rFonts w:ascii="Times New Roman" w:hAnsi="Times New Roman" w:cs="Times New Roman"/>
          <w:sz w:val="24"/>
          <w:szCs w:val="24"/>
          <w:lang w:val="bg-BG"/>
        </w:rPr>
        <w:t xml:space="preserve"> непедагогически специалисти</w:t>
      </w:r>
      <w:r w:rsidRPr="00D532B0">
        <w:rPr>
          <w:rFonts w:ascii="Times New Roman" w:hAnsi="Times New Roman" w:cs="Times New Roman"/>
          <w:sz w:val="24"/>
          <w:szCs w:val="24"/>
          <w:lang w:val="bg-BG"/>
        </w:rPr>
        <w:t>. Все още не е ясно как ще се измерва напредъкът на децата.</w:t>
      </w:r>
      <w:r w:rsidR="009A46CE" w:rsidRPr="00D532B0">
        <w:t xml:space="preserve"> </w:t>
      </w:r>
      <w:r w:rsidR="009A46CE" w:rsidRPr="00D532B0">
        <w:rPr>
          <w:rFonts w:ascii="Times New Roman" w:hAnsi="Times New Roman" w:cs="Times New Roman"/>
          <w:sz w:val="24"/>
          <w:szCs w:val="24"/>
          <w:lang w:val="bg-BG"/>
        </w:rPr>
        <w:t>В обучения за прилагане на скрининг тест са включени общо 1630 учители от цялата страна.</w:t>
      </w:r>
      <w:r w:rsidR="009A46CE" w:rsidRPr="00D532B0">
        <w:t xml:space="preserve"> </w:t>
      </w:r>
      <w:r w:rsidR="009A46CE" w:rsidRPr="00D532B0">
        <w:rPr>
          <w:rFonts w:ascii="Times New Roman" w:hAnsi="Times New Roman" w:cs="Times New Roman"/>
          <w:sz w:val="24"/>
          <w:szCs w:val="24"/>
          <w:lang w:val="bg-BG"/>
        </w:rPr>
        <w:t>Изготвена е и е приета методиката, обучителна програма, примерен</w:t>
      </w:r>
      <w:r w:rsidR="009A46CE" w:rsidRPr="0023046E">
        <w:rPr>
          <w:rFonts w:ascii="Times New Roman" w:hAnsi="Times New Roman" w:cs="Times New Roman"/>
          <w:sz w:val="24"/>
          <w:szCs w:val="24"/>
          <w:lang w:val="bg-BG"/>
        </w:rPr>
        <w:t xml:space="preserve"> график за провеждане на обученията на непедагогическия персонал и техническа спецификация за отпечатване и разпространение на материала.</w:t>
      </w:r>
    </w:p>
    <w:p w14:paraId="6EFB1BBC" w14:textId="22F03FAE" w:rsidR="00253E30" w:rsidRPr="00A7079D" w:rsidRDefault="00253E30" w:rsidP="0023046E">
      <w:pPr>
        <w:spacing w:after="120" w:line="24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В</w:t>
      </w:r>
      <w:r w:rsidRPr="00253E30">
        <w:rPr>
          <w:rFonts w:ascii="Times New Roman" w:hAnsi="Times New Roman" w:cs="Times New Roman"/>
          <w:sz w:val="24"/>
          <w:szCs w:val="24"/>
          <w:lang w:val="bg-BG"/>
        </w:rPr>
        <w:t xml:space="preserve"> периода 30.09.2021 г. – 13.10.2021 г. по изработен график </w:t>
      </w:r>
      <w:r w:rsidR="004118F7">
        <w:rPr>
          <w:rFonts w:ascii="Times New Roman" w:hAnsi="Times New Roman" w:cs="Times New Roman"/>
          <w:sz w:val="24"/>
          <w:szCs w:val="24"/>
          <w:lang w:val="bg-BG"/>
        </w:rPr>
        <w:t>КБ</w:t>
      </w:r>
      <w:r w:rsidRPr="00253E30">
        <w:rPr>
          <w:rFonts w:ascii="Times New Roman" w:hAnsi="Times New Roman" w:cs="Times New Roman"/>
          <w:sz w:val="24"/>
          <w:szCs w:val="24"/>
          <w:lang w:val="bg-BG"/>
        </w:rPr>
        <w:t xml:space="preserve"> провежда дейността „Мотивационни кампании за родители на деца от уязвими групи</w:t>
      </w:r>
      <w:r w:rsidRPr="00034EF9">
        <w:rPr>
          <w:rFonts w:ascii="Times New Roman" w:hAnsi="Times New Roman" w:cs="Times New Roman"/>
          <w:sz w:val="24"/>
          <w:szCs w:val="24"/>
          <w:lang w:val="bg-BG"/>
        </w:rPr>
        <w:t>.“</w:t>
      </w:r>
      <w:r w:rsidR="00034EF9" w:rsidRPr="00C1010D">
        <w:rPr>
          <w:rFonts w:ascii="Times New Roman" w:hAnsi="Times New Roman" w:cs="Times New Roman"/>
          <w:sz w:val="24"/>
          <w:szCs w:val="24"/>
        </w:rPr>
        <w:t>, част от</w:t>
      </w:r>
      <w:r w:rsidR="00034EF9">
        <w:t xml:space="preserve"> </w:t>
      </w:r>
      <w:r w:rsidR="00034EF9" w:rsidRPr="00034EF9">
        <w:rPr>
          <w:rFonts w:ascii="Times New Roman" w:hAnsi="Times New Roman" w:cs="Times New Roman"/>
          <w:sz w:val="24"/>
          <w:szCs w:val="24"/>
          <w:lang w:val="bg-BG"/>
        </w:rPr>
        <w:t>Дейност 4 „Реализиране на дейности за педагогическа, психологическа и социална подкрепа за родители на деца от уязвими групи и за формиране у тях на мотивация за активно приобщаване на децата им в системата на предучилищното образование ...“</w:t>
      </w:r>
      <w:r w:rsidR="009B5FCA">
        <w:rPr>
          <w:rFonts w:ascii="Times New Roman" w:hAnsi="Times New Roman" w:cs="Times New Roman"/>
          <w:sz w:val="24"/>
          <w:szCs w:val="24"/>
          <w:lang w:val="bg-BG"/>
        </w:rPr>
        <w:t>.</w:t>
      </w:r>
    </w:p>
    <w:p w14:paraId="62F23B5C" w14:textId="77777777" w:rsidR="00B71C9C" w:rsidRPr="00A7079D" w:rsidRDefault="00B71C9C" w:rsidP="0023046E">
      <w:pPr>
        <w:spacing w:after="120" w:line="240" w:lineRule="auto"/>
        <w:jc w:val="both"/>
        <w:rPr>
          <w:rFonts w:ascii="Times New Roman" w:hAnsi="Times New Roman" w:cs="Times New Roman"/>
          <w:sz w:val="24"/>
          <w:szCs w:val="24"/>
          <w:lang w:val="bg-BG"/>
        </w:rPr>
      </w:pPr>
    </w:p>
    <w:p w14:paraId="583A64AD" w14:textId="4903005C" w:rsidR="00490286" w:rsidRPr="00A7079D" w:rsidRDefault="00490286" w:rsidP="00A7079D">
      <w:pPr>
        <w:pStyle w:val="Heading1"/>
        <w:numPr>
          <w:ilvl w:val="0"/>
          <w:numId w:val="14"/>
        </w:numPr>
        <w:spacing w:before="0" w:after="120" w:line="240" w:lineRule="auto"/>
        <w:ind w:left="567" w:hanging="567"/>
        <w:jc w:val="both"/>
        <w:rPr>
          <w:rFonts w:ascii="Times New Roman" w:hAnsi="Times New Roman" w:cs="Times New Roman"/>
          <w:b/>
          <w:color w:val="000000" w:themeColor="text1"/>
          <w:sz w:val="24"/>
          <w:szCs w:val="24"/>
          <w:lang w:val="bg-BG"/>
        </w:rPr>
      </w:pPr>
      <w:r w:rsidRPr="009D4A6F">
        <w:rPr>
          <w:rFonts w:ascii="Times New Roman" w:hAnsi="Times New Roman" w:cs="Times New Roman"/>
          <w:b/>
          <w:color w:val="000000" w:themeColor="text1"/>
          <w:sz w:val="24"/>
          <w:szCs w:val="24"/>
          <w:lang w:val="bg-BG"/>
        </w:rPr>
        <w:t>Напредък в изпълнението на индикаторите</w:t>
      </w:r>
    </w:p>
    <w:p w14:paraId="1E913015" w14:textId="06BE8EDF" w:rsidR="00490286" w:rsidRPr="00A967A3" w:rsidRDefault="00490286" w:rsidP="00A7079D">
      <w:pPr>
        <w:spacing w:after="120" w:line="240" w:lineRule="auto"/>
        <w:jc w:val="both"/>
        <w:rPr>
          <w:rFonts w:ascii="Times New Roman" w:hAnsi="Times New Roman" w:cs="Times New Roman"/>
          <w:color w:val="000000" w:themeColor="text1"/>
          <w:sz w:val="24"/>
          <w:szCs w:val="24"/>
          <w:lang w:val="bg-BG"/>
        </w:rPr>
      </w:pPr>
      <w:r w:rsidRPr="00C97694">
        <w:rPr>
          <w:rFonts w:ascii="Times New Roman" w:hAnsi="Times New Roman" w:cs="Times New Roman"/>
          <w:color w:val="000000" w:themeColor="text1"/>
          <w:sz w:val="24"/>
          <w:szCs w:val="24"/>
          <w:lang w:val="bg-BG"/>
        </w:rPr>
        <w:t xml:space="preserve">Изпълнението на индикаторите по процедурата </w:t>
      </w:r>
      <w:r w:rsidRPr="00A967A3">
        <w:rPr>
          <w:rFonts w:ascii="Times New Roman" w:hAnsi="Times New Roman" w:cs="Times New Roman"/>
          <w:color w:val="000000" w:themeColor="text1"/>
          <w:sz w:val="24"/>
          <w:szCs w:val="24"/>
          <w:lang w:val="bg-BG"/>
        </w:rPr>
        <w:t xml:space="preserve">към </w:t>
      </w:r>
      <w:r w:rsidR="00D56D6B">
        <w:rPr>
          <w:rFonts w:ascii="Times New Roman" w:hAnsi="Times New Roman" w:cs="Times New Roman"/>
          <w:color w:val="000000" w:themeColor="text1"/>
          <w:sz w:val="24"/>
          <w:szCs w:val="24"/>
        </w:rPr>
        <w:t>31.01.2022</w:t>
      </w:r>
      <w:r w:rsidR="00A7079D" w:rsidRPr="0023046E">
        <w:rPr>
          <w:rFonts w:ascii="Times New Roman" w:hAnsi="Times New Roman" w:cs="Times New Roman"/>
          <w:color w:val="000000" w:themeColor="text1"/>
          <w:sz w:val="24"/>
          <w:szCs w:val="24"/>
        </w:rPr>
        <w:t xml:space="preserve"> </w:t>
      </w:r>
      <w:r w:rsidR="00A7079D" w:rsidRPr="0023046E">
        <w:rPr>
          <w:rFonts w:ascii="Times New Roman" w:hAnsi="Times New Roman" w:cs="Times New Roman"/>
          <w:color w:val="000000" w:themeColor="text1"/>
          <w:sz w:val="24"/>
          <w:szCs w:val="24"/>
          <w:lang w:val="bg-BG"/>
        </w:rPr>
        <w:t>г.</w:t>
      </w:r>
      <w:r w:rsidRPr="00A967A3">
        <w:rPr>
          <w:rFonts w:ascii="Times New Roman" w:hAnsi="Times New Roman" w:cs="Times New Roman"/>
          <w:color w:val="000000" w:themeColor="text1"/>
          <w:sz w:val="24"/>
          <w:szCs w:val="24"/>
          <w:lang w:val="bg-BG"/>
        </w:rPr>
        <w:t xml:space="preserve"> е следното:</w:t>
      </w:r>
    </w:p>
    <w:tbl>
      <w:tblPr>
        <w:tblStyle w:val="TableGrid"/>
        <w:tblW w:w="0" w:type="auto"/>
        <w:tblLook w:val="04A0" w:firstRow="1" w:lastRow="0" w:firstColumn="1" w:lastColumn="0" w:noHBand="0" w:noVBand="1"/>
      </w:tblPr>
      <w:tblGrid>
        <w:gridCol w:w="4895"/>
        <w:gridCol w:w="1182"/>
        <w:gridCol w:w="1848"/>
        <w:gridCol w:w="1540"/>
      </w:tblGrid>
      <w:tr w:rsidR="00490286" w:rsidRPr="00A967A3" w14:paraId="6D7F194A" w14:textId="77777777" w:rsidTr="00A02339">
        <w:tc>
          <w:tcPr>
            <w:tcW w:w="4895" w:type="dxa"/>
          </w:tcPr>
          <w:p w14:paraId="42EE67AD" w14:textId="77777777" w:rsidR="00490286" w:rsidRPr="00A967A3" w:rsidRDefault="00490286" w:rsidP="00A7079D">
            <w:pPr>
              <w:spacing w:after="120"/>
              <w:jc w:val="center"/>
              <w:rPr>
                <w:rFonts w:ascii="Times New Roman" w:hAnsi="Times New Roman" w:cs="Times New Roman"/>
                <w:b/>
                <w:sz w:val="24"/>
                <w:szCs w:val="20"/>
                <w:lang w:val="bg-BG"/>
              </w:rPr>
            </w:pPr>
            <w:r w:rsidRPr="00A967A3">
              <w:rPr>
                <w:rFonts w:ascii="Times New Roman" w:hAnsi="Times New Roman" w:cs="Times New Roman"/>
                <w:b/>
                <w:sz w:val="24"/>
                <w:szCs w:val="20"/>
                <w:lang w:val="bg-BG"/>
              </w:rPr>
              <w:t>Индикатор</w:t>
            </w:r>
          </w:p>
        </w:tc>
        <w:tc>
          <w:tcPr>
            <w:tcW w:w="1182" w:type="dxa"/>
          </w:tcPr>
          <w:p w14:paraId="4F0C2DB7" w14:textId="77777777" w:rsidR="00490286" w:rsidRPr="00A967A3" w:rsidRDefault="00490286" w:rsidP="00A7079D">
            <w:pPr>
              <w:spacing w:after="120"/>
              <w:jc w:val="center"/>
              <w:rPr>
                <w:rFonts w:ascii="Times New Roman" w:hAnsi="Times New Roman" w:cs="Times New Roman"/>
                <w:b/>
                <w:sz w:val="24"/>
                <w:szCs w:val="20"/>
                <w:lang w:val="bg-BG"/>
              </w:rPr>
            </w:pPr>
            <w:r w:rsidRPr="00A967A3">
              <w:rPr>
                <w:rFonts w:ascii="Times New Roman" w:hAnsi="Times New Roman" w:cs="Times New Roman"/>
                <w:b/>
                <w:sz w:val="24"/>
                <w:szCs w:val="20"/>
                <w:lang w:val="bg-BG"/>
              </w:rPr>
              <w:t>Целева стойност</w:t>
            </w:r>
          </w:p>
        </w:tc>
        <w:tc>
          <w:tcPr>
            <w:tcW w:w="1848" w:type="dxa"/>
          </w:tcPr>
          <w:p w14:paraId="2142A577" w14:textId="77777777" w:rsidR="00490286" w:rsidRPr="00A967A3" w:rsidRDefault="00490286" w:rsidP="00A7079D">
            <w:pPr>
              <w:spacing w:after="120"/>
              <w:jc w:val="center"/>
              <w:rPr>
                <w:rFonts w:ascii="Times New Roman" w:hAnsi="Times New Roman" w:cs="Times New Roman"/>
                <w:b/>
                <w:sz w:val="24"/>
                <w:szCs w:val="20"/>
                <w:lang w:val="bg-BG"/>
              </w:rPr>
            </w:pPr>
            <w:r w:rsidRPr="00A967A3">
              <w:rPr>
                <w:rFonts w:ascii="Times New Roman" w:hAnsi="Times New Roman" w:cs="Times New Roman"/>
                <w:b/>
                <w:sz w:val="24"/>
                <w:szCs w:val="20"/>
                <w:lang w:val="bg-BG"/>
              </w:rPr>
              <w:t>Верифицирана стойност</w:t>
            </w:r>
          </w:p>
        </w:tc>
        <w:tc>
          <w:tcPr>
            <w:tcW w:w="1540" w:type="dxa"/>
          </w:tcPr>
          <w:p w14:paraId="14D293DC" w14:textId="77777777" w:rsidR="00490286" w:rsidRPr="00A967A3" w:rsidRDefault="00490286" w:rsidP="00A7079D">
            <w:pPr>
              <w:spacing w:after="120"/>
              <w:jc w:val="center"/>
              <w:rPr>
                <w:rFonts w:ascii="Times New Roman" w:hAnsi="Times New Roman" w:cs="Times New Roman"/>
                <w:b/>
                <w:sz w:val="24"/>
                <w:szCs w:val="20"/>
                <w:lang w:val="bg-BG"/>
              </w:rPr>
            </w:pPr>
            <w:r w:rsidRPr="00A967A3">
              <w:rPr>
                <w:rFonts w:ascii="Times New Roman" w:hAnsi="Times New Roman" w:cs="Times New Roman"/>
                <w:b/>
                <w:sz w:val="24"/>
                <w:szCs w:val="20"/>
                <w:lang w:val="bg-BG"/>
              </w:rPr>
              <w:t xml:space="preserve">Изпълнение </w:t>
            </w:r>
          </w:p>
        </w:tc>
      </w:tr>
      <w:tr w:rsidR="00490286" w:rsidRPr="00A967A3" w14:paraId="261734A9" w14:textId="77777777" w:rsidTr="00A02339">
        <w:tc>
          <w:tcPr>
            <w:tcW w:w="4895" w:type="dxa"/>
          </w:tcPr>
          <w:p w14:paraId="3FFA18D4" w14:textId="77777777" w:rsidR="00490286" w:rsidRPr="00A967A3" w:rsidRDefault="00490286" w:rsidP="00A7079D">
            <w:pPr>
              <w:spacing w:after="120"/>
              <w:jc w:val="both"/>
              <w:rPr>
                <w:rFonts w:ascii="Times New Roman" w:hAnsi="Times New Roman"/>
                <w:sz w:val="20"/>
                <w:szCs w:val="20"/>
                <w:lang w:val="bg-BG"/>
              </w:rPr>
            </w:pPr>
            <w:r w:rsidRPr="00A967A3">
              <w:rPr>
                <w:rFonts w:ascii="Times New Roman" w:hAnsi="Times New Roman"/>
                <w:sz w:val="20"/>
                <w:szCs w:val="20"/>
                <w:lang w:val="bg-BG"/>
              </w:rPr>
              <w:lastRenderedPageBreak/>
              <w:t>Детски градини, подкрепени по ОП за осигуряване на среда за активно приобщаване в системата на ПО (включително за ранна превенция на обучителни затруднения)</w:t>
            </w:r>
          </w:p>
        </w:tc>
        <w:tc>
          <w:tcPr>
            <w:tcW w:w="1182" w:type="dxa"/>
          </w:tcPr>
          <w:p w14:paraId="78975B0C" w14:textId="77777777" w:rsidR="00490286" w:rsidRPr="00A967A3" w:rsidRDefault="00490286" w:rsidP="00A7079D">
            <w:pPr>
              <w:spacing w:after="120"/>
              <w:jc w:val="center"/>
              <w:rPr>
                <w:rFonts w:ascii="Times New Roman" w:hAnsi="Times New Roman"/>
                <w:sz w:val="20"/>
                <w:szCs w:val="20"/>
                <w:lang w:val="bg-BG"/>
              </w:rPr>
            </w:pPr>
            <w:r w:rsidRPr="00A967A3">
              <w:rPr>
                <w:rFonts w:ascii="Times New Roman" w:hAnsi="Times New Roman"/>
                <w:sz w:val="20"/>
                <w:szCs w:val="20"/>
                <w:lang w:val="bg-BG"/>
              </w:rPr>
              <w:t>1500</w:t>
            </w:r>
          </w:p>
        </w:tc>
        <w:tc>
          <w:tcPr>
            <w:tcW w:w="1848" w:type="dxa"/>
          </w:tcPr>
          <w:p w14:paraId="739397D9" w14:textId="577BC425" w:rsidR="00490286" w:rsidRPr="00A967A3" w:rsidRDefault="00FB09A4" w:rsidP="00A7079D">
            <w:pPr>
              <w:spacing w:after="120"/>
              <w:jc w:val="center"/>
              <w:rPr>
                <w:rFonts w:ascii="Times New Roman" w:hAnsi="Times New Roman"/>
                <w:sz w:val="20"/>
                <w:szCs w:val="20"/>
                <w:lang w:val="bg-BG"/>
              </w:rPr>
            </w:pPr>
            <w:r w:rsidRPr="00A967A3" w:rsidDel="00FB09A4">
              <w:rPr>
                <w:rFonts w:ascii="Times New Roman" w:hAnsi="Times New Roman"/>
                <w:sz w:val="20"/>
                <w:szCs w:val="20"/>
                <w:lang w:val="bg-BG"/>
              </w:rPr>
              <w:t xml:space="preserve"> </w:t>
            </w:r>
            <w:r w:rsidR="009D4A6F" w:rsidRPr="0023046E">
              <w:rPr>
                <w:rFonts w:ascii="Roboto" w:hAnsi="Roboto"/>
                <w:color w:val="333333"/>
                <w:sz w:val="18"/>
                <w:szCs w:val="18"/>
                <w:shd w:val="clear" w:color="auto" w:fill="FFFFFF"/>
              </w:rPr>
              <w:t>1 8</w:t>
            </w:r>
            <w:r w:rsidR="00EC10B8">
              <w:rPr>
                <w:rFonts w:ascii="Roboto" w:hAnsi="Roboto"/>
                <w:color w:val="333333"/>
                <w:sz w:val="18"/>
                <w:szCs w:val="18"/>
                <w:shd w:val="clear" w:color="auto" w:fill="FFFFFF"/>
                <w:lang w:val="bg-BG"/>
              </w:rPr>
              <w:t>53</w:t>
            </w:r>
          </w:p>
        </w:tc>
        <w:tc>
          <w:tcPr>
            <w:tcW w:w="1540" w:type="dxa"/>
          </w:tcPr>
          <w:p w14:paraId="18704517" w14:textId="4220B60E" w:rsidR="00490286" w:rsidRPr="00A967A3" w:rsidRDefault="00FB09A4" w:rsidP="00A7079D">
            <w:pPr>
              <w:spacing w:after="120"/>
              <w:jc w:val="center"/>
              <w:rPr>
                <w:rFonts w:ascii="Times New Roman" w:hAnsi="Times New Roman"/>
                <w:sz w:val="20"/>
                <w:szCs w:val="20"/>
                <w:lang w:val="bg-BG"/>
              </w:rPr>
            </w:pPr>
            <w:r w:rsidRPr="00A967A3" w:rsidDel="00FB09A4">
              <w:rPr>
                <w:rFonts w:ascii="Times New Roman" w:hAnsi="Times New Roman"/>
                <w:sz w:val="20"/>
                <w:szCs w:val="20"/>
                <w:lang w:val="bg-BG"/>
              </w:rPr>
              <w:t xml:space="preserve"> </w:t>
            </w:r>
            <w:r w:rsidR="00490286" w:rsidRPr="0023046E">
              <w:rPr>
                <w:rFonts w:ascii="Times New Roman" w:hAnsi="Times New Roman"/>
                <w:sz w:val="20"/>
                <w:szCs w:val="20"/>
                <w:lang w:val="bg-BG"/>
              </w:rPr>
              <w:t>12</w:t>
            </w:r>
            <w:r w:rsidR="00784D41">
              <w:rPr>
                <w:rFonts w:ascii="Times New Roman" w:hAnsi="Times New Roman"/>
                <w:sz w:val="20"/>
                <w:szCs w:val="20"/>
                <w:lang w:val="bg-BG"/>
              </w:rPr>
              <w:t>3</w:t>
            </w:r>
            <w:r w:rsidR="00490286" w:rsidRPr="0023046E">
              <w:rPr>
                <w:rFonts w:ascii="Times New Roman" w:hAnsi="Times New Roman"/>
                <w:sz w:val="20"/>
                <w:szCs w:val="20"/>
                <w:lang w:val="bg-BG"/>
              </w:rPr>
              <w:t>%</w:t>
            </w:r>
          </w:p>
        </w:tc>
      </w:tr>
      <w:tr w:rsidR="00490286" w:rsidRPr="00A967A3" w14:paraId="2D615AF5" w14:textId="77777777" w:rsidTr="00A02339">
        <w:tc>
          <w:tcPr>
            <w:tcW w:w="4895" w:type="dxa"/>
          </w:tcPr>
          <w:p w14:paraId="634C0D2B" w14:textId="77777777" w:rsidR="00490286" w:rsidRPr="00A967A3" w:rsidRDefault="00490286" w:rsidP="00A7079D">
            <w:pPr>
              <w:spacing w:after="120"/>
              <w:jc w:val="both"/>
              <w:rPr>
                <w:rFonts w:ascii="Times New Roman" w:hAnsi="Times New Roman"/>
                <w:sz w:val="20"/>
                <w:szCs w:val="20"/>
                <w:lang w:val="bg-BG"/>
              </w:rPr>
            </w:pPr>
            <w:r w:rsidRPr="00A967A3">
              <w:rPr>
                <w:rFonts w:ascii="Times New Roman" w:hAnsi="Times New Roman"/>
                <w:sz w:val="20"/>
                <w:szCs w:val="20"/>
                <w:lang w:val="bg-BG"/>
              </w:rPr>
              <w:t>Деца, участващи в дейности за АПСПО (сред тях деца от маргинализирани общности, включително роми, участващи в мерки за образователна интеграция и реинтеграция)</w:t>
            </w:r>
          </w:p>
        </w:tc>
        <w:tc>
          <w:tcPr>
            <w:tcW w:w="1182" w:type="dxa"/>
          </w:tcPr>
          <w:p w14:paraId="77A20B80" w14:textId="77777777" w:rsidR="00490286" w:rsidRPr="00A967A3" w:rsidRDefault="00490286" w:rsidP="00A7079D">
            <w:pPr>
              <w:spacing w:after="120"/>
              <w:jc w:val="center"/>
              <w:rPr>
                <w:rFonts w:ascii="Times New Roman" w:hAnsi="Times New Roman"/>
                <w:sz w:val="20"/>
                <w:szCs w:val="20"/>
                <w:lang w:val="bg-BG"/>
              </w:rPr>
            </w:pPr>
            <w:r w:rsidRPr="00A967A3">
              <w:rPr>
                <w:rFonts w:ascii="Times New Roman" w:hAnsi="Times New Roman"/>
                <w:sz w:val="20"/>
                <w:szCs w:val="20"/>
                <w:lang w:val="bg-BG"/>
              </w:rPr>
              <w:t>50 000</w:t>
            </w:r>
          </w:p>
        </w:tc>
        <w:tc>
          <w:tcPr>
            <w:tcW w:w="1848" w:type="dxa"/>
          </w:tcPr>
          <w:p w14:paraId="013A0D40" w14:textId="7BF4FF2A" w:rsidR="00490286" w:rsidRPr="00A967A3" w:rsidRDefault="00FB09A4" w:rsidP="00A7079D">
            <w:pPr>
              <w:spacing w:after="120"/>
              <w:jc w:val="center"/>
              <w:rPr>
                <w:rFonts w:ascii="Times New Roman" w:hAnsi="Times New Roman"/>
                <w:sz w:val="20"/>
                <w:szCs w:val="20"/>
                <w:lang w:val="bg-BG"/>
              </w:rPr>
            </w:pPr>
            <w:r w:rsidRPr="00A967A3" w:rsidDel="00FB09A4">
              <w:rPr>
                <w:rFonts w:ascii="Times New Roman" w:hAnsi="Times New Roman"/>
                <w:sz w:val="20"/>
                <w:szCs w:val="20"/>
                <w:lang w:val="bg-BG"/>
              </w:rPr>
              <w:t xml:space="preserve"> </w:t>
            </w:r>
            <w:r w:rsidR="009D4A6F" w:rsidRPr="0023046E">
              <w:rPr>
                <w:rFonts w:ascii="Times New Roman" w:hAnsi="Times New Roman"/>
                <w:sz w:val="20"/>
                <w:szCs w:val="20"/>
                <w:lang w:val="bg-BG"/>
              </w:rPr>
              <w:t xml:space="preserve">64 </w:t>
            </w:r>
            <w:r w:rsidR="00734BC0">
              <w:rPr>
                <w:rFonts w:ascii="Times New Roman" w:hAnsi="Times New Roman"/>
                <w:sz w:val="20"/>
                <w:szCs w:val="20"/>
                <w:lang w:val="bg-BG"/>
              </w:rPr>
              <w:t>770</w:t>
            </w:r>
          </w:p>
        </w:tc>
        <w:tc>
          <w:tcPr>
            <w:tcW w:w="1540" w:type="dxa"/>
          </w:tcPr>
          <w:p w14:paraId="443481B8" w14:textId="00EDE46D" w:rsidR="00490286" w:rsidRPr="00A967A3" w:rsidRDefault="00FB09A4" w:rsidP="00A7079D">
            <w:pPr>
              <w:spacing w:after="120"/>
              <w:jc w:val="center"/>
              <w:rPr>
                <w:rFonts w:ascii="Times New Roman" w:hAnsi="Times New Roman"/>
                <w:sz w:val="20"/>
                <w:szCs w:val="20"/>
                <w:lang w:val="bg-BG"/>
              </w:rPr>
            </w:pPr>
            <w:r w:rsidRPr="00A967A3" w:rsidDel="00FB09A4">
              <w:rPr>
                <w:rFonts w:ascii="Times New Roman" w:hAnsi="Times New Roman"/>
                <w:sz w:val="20"/>
                <w:szCs w:val="20"/>
                <w:lang w:val="bg-BG"/>
              </w:rPr>
              <w:t xml:space="preserve"> </w:t>
            </w:r>
            <w:r w:rsidR="00490286" w:rsidRPr="0023046E">
              <w:rPr>
                <w:rFonts w:ascii="Times New Roman" w:hAnsi="Times New Roman"/>
                <w:sz w:val="20"/>
                <w:szCs w:val="20"/>
                <w:lang w:val="bg-BG"/>
              </w:rPr>
              <w:t>1</w:t>
            </w:r>
            <w:r w:rsidR="00734BC0">
              <w:rPr>
                <w:rFonts w:ascii="Times New Roman" w:hAnsi="Times New Roman"/>
                <w:sz w:val="20"/>
                <w:szCs w:val="20"/>
                <w:lang w:val="bg-BG"/>
              </w:rPr>
              <w:t>29</w:t>
            </w:r>
            <w:r w:rsidR="00490286" w:rsidRPr="0023046E">
              <w:rPr>
                <w:rFonts w:ascii="Times New Roman" w:hAnsi="Times New Roman"/>
                <w:sz w:val="20"/>
                <w:szCs w:val="20"/>
                <w:lang w:val="bg-BG"/>
              </w:rPr>
              <w:t>%</w:t>
            </w:r>
          </w:p>
        </w:tc>
      </w:tr>
      <w:tr w:rsidR="00490286" w:rsidRPr="00A967A3" w14:paraId="033E8245" w14:textId="77777777" w:rsidTr="00A02339">
        <w:tc>
          <w:tcPr>
            <w:tcW w:w="4895" w:type="dxa"/>
          </w:tcPr>
          <w:p w14:paraId="0AEB2267" w14:textId="77777777" w:rsidR="00490286" w:rsidRPr="00A967A3" w:rsidRDefault="00490286" w:rsidP="00A7079D">
            <w:pPr>
              <w:spacing w:after="120"/>
              <w:jc w:val="both"/>
              <w:rPr>
                <w:rFonts w:ascii="Times New Roman" w:hAnsi="Times New Roman"/>
                <w:sz w:val="20"/>
                <w:szCs w:val="20"/>
                <w:lang w:val="bg-BG"/>
              </w:rPr>
            </w:pPr>
            <w:r w:rsidRPr="00A967A3">
              <w:rPr>
                <w:rFonts w:ascii="Times New Roman" w:hAnsi="Times New Roman"/>
                <w:sz w:val="20"/>
                <w:szCs w:val="20"/>
                <w:lang w:val="bg-BG"/>
              </w:rPr>
              <w:t>Брой национални кампании за мотивация на родителите от целевата група</w:t>
            </w:r>
          </w:p>
        </w:tc>
        <w:tc>
          <w:tcPr>
            <w:tcW w:w="1182" w:type="dxa"/>
          </w:tcPr>
          <w:p w14:paraId="79938223" w14:textId="77777777" w:rsidR="00490286" w:rsidRPr="00A967A3" w:rsidRDefault="00490286" w:rsidP="00A7079D">
            <w:pPr>
              <w:spacing w:after="120"/>
              <w:jc w:val="center"/>
              <w:rPr>
                <w:rFonts w:ascii="Times New Roman" w:hAnsi="Times New Roman"/>
                <w:sz w:val="20"/>
                <w:szCs w:val="20"/>
                <w:lang w:val="bg-BG"/>
              </w:rPr>
            </w:pPr>
            <w:r w:rsidRPr="00A967A3">
              <w:rPr>
                <w:rFonts w:ascii="Times New Roman" w:hAnsi="Times New Roman"/>
                <w:sz w:val="20"/>
                <w:szCs w:val="20"/>
                <w:lang w:val="bg-BG"/>
              </w:rPr>
              <w:t>6</w:t>
            </w:r>
          </w:p>
        </w:tc>
        <w:tc>
          <w:tcPr>
            <w:tcW w:w="1848" w:type="dxa"/>
          </w:tcPr>
          <w:p w14:paraId="2AF465D0" w14:textId="77777777" w:rsidR="00490286" w:rsidRPr="00A967A3" w:rsidRDefault="00490286" w:rsidP="00A7079D">
            <w:pPr>
              <w:spacing w:after="120"/>
              <w:jc w:val="center"/>
              <w:rPr>
                <w:rFonts w:ascii="Times New Roman" w:hAnsi="Times New Roman"/>
                <w:sz w:val="20"/>
                <w:szCs w:val="20"/>
                <w:lang w:val="bg-BG"/>
              </w:rPr>
            </w:pPr>
            <w:r w:rsidRPr="00A967A3">
              <w:rPr>
                <w:rFonts w:ascii="Times New Roman" w:hAnsi="Times New Roman"/>
                <w:sz w:val="20"/>
                <w:szCs w:val="20"/>
                <w:lang w:val="bg-BG"/>
              </w:rPr>
              <w:t>0</w:t>
            </w:r>
          </w:p>
        </w:tc>
        <w:tc>
          <w:tcPr>
            <w:tcW w:w="1540" w:type="dxa"/>
          </w:tcPr>
          <w:p w14:paraId="7CF2A205" w14:textId="77777777" w:rsidR="00490286" w:rsidRPr="00A967A3" w:rsidRDefault="00490286" w:rsidP="00A7079D">
            <w:pPr>
              <w:spacing w:after="120"/>
              <w:jc w:val="center"/>
              <w:rPr>
                <w:rFonts w:ascii="Times New Roman" w:hAnsi="Times New Roman"/>
                <w:sz w:val="20"/>
                <w:szCs w:val="20"/>
                <w:lang w:val="bg-BG"/>
              </w:rPr>
            </w:pPr>
            <w:r w:rsidRPr="00A967A3">
              <w:rPr>
                <w:rFonts w:ascii="Times New Roman" w:hAnsi="Times New Roman"/>
                <w:sz w:val="20"/>
                <w:szCs w:val="20"/>
                <w:lang w:val="bg-BG"/>
              </w:rPr>
              <w:t>0</w:t>
            </w:r>
          </w:p>
        </w:tc>
      </w:tr>
      <w:tr w:rsidR="00490286" w:rsidRPr="00A967A3" w14:paraId="70E40976" w14:textId="77777777" w:rsidTr="00A02339">
        <w:tc>
          <w:tcPr>
            <w:tcW w:w="4895" w:type="dxa"/>
          </w:tcPr>
          <w:p w14:paraId="10184CA3" w14:textId="77777777" w:rsidR="00490286" w:rsidRPr="00A967A3" w:rsidRDefault="00490286" w:rsidP="0023046E">
            <w:pPr>
              <w:spacing w:after="120"/>
              <w:jc w:val="both"/>
              <w:rPr>
                <w:rFonts w:ascii="Times New Roman" w:hAnsi="Times New Roman"/>
                <w:sz w:val="20"/>
                <w:szCs w:val="20"/>
                <w:lang w:val="bg-BG"/>
              </w:rPr>
            </w:pPr>
            <w:r w:rsidRPr="00A967A3">
              <w:rPr>
                <w:rFonts w:ascii="Times New Roman" w:hAnsi="Times New Roman"/>
                <w:sz w:val="20"/>
                <w:szCs w:val="20"/>
                <w:lang w:val="bg-BG"/>
              </w:rPr>
              <w:t>Брой национални кампании за преодоляване на негативни обществени нагласи и недискриминация</w:t>
            </w:r>
          </w:p>
        </w:tc>
        <w:tc>
          <w:tcPr>
            <w:tcW w:w="1182" w:type="dxa"/>
          </w:tcPr>
          <w:p w14:paraId="0F40CC35" w14:textId="77777777" w:rsidR="00490286" w:rsidRPr="00A967A3" w:rsidRDefault="00490286" w:rsidP="0023046E">
            <w:pPr>
              <w:spacing w:after="120"/>
              <w:jc w:val="center"/>
              <w:rPr>
                <w:rFonts w:ascii="Times New Roman" w:hAnsi="Times New Roman"/>
                <w:sz w:val="20"/>
                <w:szCs w:val="20"/>
                <w:lang w:val="bg-BG"/>
              </w:rPr>
            </w:pPr>
            <w:r w:rsidRPr="00A967A3">
              <w:rPr>
                <w:rFonts w:ascii="Times New Roman" w:hAnsi="Times New Roman"/>
                <w:sz w:val="20"/>
                <w:szCs w:val="20"/>
                <w:lang w:val="bg-BG"/>
              </w:rPr>
              <w:t>6</w:t>
            </w:r>
          </w:p>
        </w:tc>
        <w:tc>
          <w:tcPr>
            <w:tcW w:w="1848" w:type="dxa"/>
          </w:tcPr>
          <w:p w14:paraId="43E6C035" w14:textId="77777777" w:rsidR="00490286" w:rsidRPr="00A967A3" w:rsidRDefault="00490286" w:rsidP="0023046E">
            <w:pPr>
              <w:spacing w:after="120"/>
              <w:jc w:val="center"/>
              <w:rPr>
                <w:rFonts w:ascii="Times New Roman" w:hAnsi="Times New Roman"/>
                <w:sz w:val="20"/>
                <w:szCs w:val="20"/>
                <w:lang w:val="bg-BG"/>
              </w:rPr>
            </w:pPr>
            <w:r w:rsidRPr="00A967A3">
              <w:rPr>
                <w:rFonts w:ascii="Times New Roman" w:hAnsi="Times New Roman"/>
                <w:sz w:val="20"/>
                <w:szCs w:val="20"/>
                <w:lang w:val="bg-BG"/>
              </w:rPr>
              <w:t>0</w:t>
            </w:r>
          </w:p>
        </w:tc>
        <w:tc>
          <w:tcPr>
            <w:tcW w:w="1540" w:type="dxa"/>
          </w:tcPr>
          <w:p w14:paraId="06687884" w14:textId="77777777" w:rsidR="00490286" w:rsidRPr="00A967A3" w:rsidRDefault="00490286" w:rsidP="0023046E">
            <w:pPr>
              <w:spacing w:after="120"/>
              <w:jc w:val="center"/>
              <w:rPr>
                <w:rFonts w:ascii="Times New Roman" w:hAnsi="Times New Roman"/>
                <w:sz w:val="20"/>
                <w:szCs w:val="20"/>
                <w:lang w:val="bg-BG"/>
              </w:rPr>
            </w:pPr>
            <w:r w:rsidRPr="00A967A3">
              <w:rPr>
                <w:rFonts w:ascii="Times New Roman" w:hAnsi="Times New Roman"/>
                <w:sz w:val="20"/>
                <w:szCs w:val="20"/>
                <w:lang w:val="bg-BG"/>
              </w:rPr>
              <w:t>0</w:t>
            </w:r>
          </w:p>
        </w:tc>
      </w:tr>
      <w:tr w:rsidR="00490286" w:rsidRPr="00C97694" w14:paraId="2389DACE" w14:textId="77777777" w:rsidTr="00A02339">
        <w:tc>
          <w:tcPr>
            <w:tcW w:w="4895" w:type="dxa"/>
          </w:tcPr>
          <w:p w14:paraId="774BE5D4" w14:textId="77777777" w:rsidR="00490286" w:rsidRPr="00A967A3" w:rsidRDefault="00490286" w:rsidP="0023046E">
            <w:pPr>
              <w:spacing w:after="120"/>
              <w:jc w:val="both"/>
              <w:rPr>
                <w:rFonts w:ascii="Times New Roman" w:hAnsi="Times New Roman"/>
                <w:sz w:val="20"/>
                <w:szCs w:val="20"/>
                <w:lang w:val="bg-BG"/>
              </w:rPr>
            </w:pPr>
            <w:r w:rsidRPr="00A967A3">
              <w:rPr>
                <w:rFonts w:ascii="Times New Roman" w:hAnsi="Times New Roman"/>
                <w:sz w:val="20"/>
                <w:szCs w:val="20"/>
                <w:lang w:val="bg-BG"/>
              </w:rPr>
              <w:t>Деца, приобщени в системата на предучилищното образование (сред тях деца от маргинализирани общности, включително роми, интегрирани в образователната система)</w:t>
            </w:r>
          </w:p>
        </w:tc>
        <w:tc>
          <w:tcPr>
            <w:tcW w:w="1182" w:type="dxa"/>
          </w:tcPr>
          <w:p w14:paraId="35BD00DC" w14:textId="77777777" w:rsidR="00490286" w:rsidRPr="00A967A3" w:rsidRDefault="00490286" w:rsidP="0023046E">
            <w:pPr>
              <w:spacing w:after="120"/>
              <w:jc w:val="center"/>
              <w:rPr>
                <w:rFonts w:ascii="Times New Roman" w:hAnsi="Times New Roman"/>
                <w:sz w:val="20"/>
                <w:szCs w:val="20"/>
                <w:lang w:val="bg-BG"/>
              </w:rPr>
            </w:pPr>
            <w:r w:rsidRPr="00A967A3">
              <w:rPr>
                <w:rFonts w:ascii="Times New Roman" w:hAnsi="Times New Roman"/>
                <w:sz w:val="20"/>
                <w:szCs w:val="20"/>
                <w:lang w:val="bg-BG"/>
              </w:rPr>
              <w:t>40 000</w:t>
            </w:r>
          </w:p>
        </w:tc>
        <w:tc>
          <w:tcPr>
            <w:tcW w:w="1848" w:type="dxa"/>
          </w:tcPr>
          <w:p w14:paraId="7FD2D32F" w14:textId="4160C7F2" w:rsidR="00490286" w:rsidRPr="00A967A3" w:rsidRDefault="00734BC0" w:rsidP="0023046E">
            <w:pPr>
              <w:spacing w:after="120"/>
              <w:jc w:val="center"/>
              <w:rPr>
                <w:rFonts w:ascii="Times New Roman" w:hAnsi="Times New Roman"/>
                <w:sz w:val="20"/>
                <w:szCs w:val="20"/>
                <w:lang w:val="bg-BG"/>
              </w:rPr>
            </w:pPr>
            <w:r>
              <w:rPr>
                <w:rFonts w:ascii="Times New Roman" w:hAnsi="Times New Roman"/>
                <w:sz w:val="20"/>
                <w:szCs w:val="20"/>
                <w:lang w:val="bg-BG"/>
              </w:rPr>
              <w:t>31 069</w:t>
            </w:r>
          </w:p>
        </w:tc>
        <w:tc>
          <w:tcPr>
            <w:tcW w:w="1540" w:type="dxa"/>
          </w:tcPr>
          <w:p w14:paraId="5A2DA117" w14:textId="38E3580C" w:rsidR="00490286" w:rsidRPr="00C97694" w:rsidRDefault="00FB09A4" w:rsidP="0023046E">
            <w:pPr>
              <w:spacing w:after="120"/>
              <w:jc w:val="center"/>
              <w:rPr>
                <w:rFonts w:ascii="Times New Roman" w:hAnsi="Times New Roman"/>
                <w:sz w:val="20"/>
                <w:szCs w:val="20"/>
                <w:lang w:val="bg-BG"/>
              </w:rPr>
            </w:pPr>
            <w:r w:rsidRPr="00A967A3" w:rsidDel="00FB09A4">
              <w:rPr>
                <w:rFonts w:ascii="Times New Roman" w:hAnsi="Times New Roman"/>
                <w:sz w:val="20"/>
                <w:szCs w:val="20"/>
                <w:lang w:val="bg-BG"/>
              </w:rPr>
              <w:t xml:space="preserve"> </w:t>
            </w:r>
            <w:r w:rsidR="009D4A6F" w:rsidRPr="0023046E">
              <w:rPr>
                <w:rFonts w:ascii="Times New Roman" w:hAnsi="Times New Roman"/>
                <w:sz w:val="20"/>
                <w:szCs w:val="20"/>
              </w:rPr>
              <w:t>7</w:t>
            </w:r>
            <w:r w:rsidR="00734BC0">
              <w:rPr>
                <w:rFonts w:ascii="Times New Roman" w:hAnsi="Times New Roman"/>
                <w:sz w:val="20"/>
                <w:szCs w:val="20"/>
                <w:lang w:val="bg-BG"/>
              </w:rPr>
              <w:t>7</w:t>
            </w:r>
            <w:r w:rsidR="00490286" w:rsidRPr="0023046E">
              <w:rPr>
                <w:rFonts w:ascii="Times New Roman" w:hAnsi="Times New Roman"/>
                <w:sz w:val="20"/>
                <w:szCs w:val="20"/>
                <w:lang w:val="bg-BG"/>
              </w:rPr>
              <w:t>%</w:t>
            </w:r>
          </w:p>
        </w:tc>
      </w:tr>
      <w:tr w:rsidR="00F40837" w:rsidRPr="00C97694" w14:paraId="5FE9D64D" w14:textId="77777777" w:rsidTr="00A02339">
        <w:tc>
          <w:tcPr>
            <w:tcW w:w="4895" w:type="dxa"/>
          </w:tcPr>
          <w:p w14:paraId="3381640D" w14:textId="2F9EAA35" w:rsidR="00F40837" w:rsidRPr="00C97694" w:rsidRDefault="00F40837" w:rsidP="0023046E">
            <w:pPr>
              <w:spacing w:after="120"/>
              <w:jc w:val="both"/>
              <w:rPr>
                <w:rFonts w:ascii="Times New Roman" w:hAnsi="Times New Roman"/>
                <w:sz w:val="20"/>
                <w:szCs w:val="20"/>
                <w:lang w:val="bg-BG"/>
              </w:rPr>
            </w:pPr>
            <w:r w:rsidRPr="00C97694">
              <w:rPr>
                <w:rFonts w:ascii="Times New Roman" w:hAnsi="Times New Roman"/>
                <w:sz w:val="20"/>
                <w:szCs w:val="20"/>
                <w:lang w:val="bg-BG"/>
              </w:rPr>
              <w:t>Относителен дял на децата от уязвимите групи с напредък по български език от участието им в операцията</w:t>
            </w:r>
          </w:p>
        </w:tc>
        <w:tc>
          <w:tcPr>
            <w:tcW w:w="1182" w:type="dxa"/>
          </w:tcPr>
          <w:p w14:paraId="05E81D92" w14:textId="01F40C32" w:rsidR="00F40837" w:rsidRPr="00C97694" w:rsidRDefault="00F40837" w:rsidP="0023046E">
            <w:pPr>
              <w:spacing w:after="120"/>
              <w:jc w:val="center"/>
              <w:rPr>
                <w:rFonts w:ascii="Times New Roman" w:hAnsi="Times New Roman"/>
                <w:sz w:val="20"/>
                <w:szCs w:val="20"/>
                <w:lang w:val="bg-BG"/>
              </w:rPr>
            </w:pPr>
            <w:r w:rsidRPr="0023046E">
              <w:rPr>
                <w:rFonts w:ascii="Roboto" w:hAnsi="Roboto"/>
                <w:color w:val="333333"/>
                <w:sz w:val="23"/>
                <w:szCs w:val="23"/>
                <w:shd w:val="clear" w:color="auto" w:fill="FFFFFF"/>
                <w:lang w:val="bg-BG"/>
              </w:rPr>
              <w:t>85.00%</w:t>
            </w:r>
          </w:p>
        </w:tc>
        <w:tc>
          <w:tcPr>
            <w:tcW w:w="1848" w:type="dxa"/>
          </w:tcPr>
          <w:p w14:paraId="34C30B29" w14:textId="2EF344E2" w:rsidR="00F40837" w:rsidRPr="0023046E" w:rsidDel="00FB09A4" w:rsidRDefault="00F40837" w:rsidP="0023046E">
            <w:pPr>
              <w:spacing w:after="120"/>
              <w:jc w:val="center"/>
              <w:rPr>
                <w:rFonts w:ascii="Times New Roman" w:hAnsi="Times New Roman"/>
                <w:sz w:val="20"/>
                <w:szCs w:val="20"/>
                <w:lang w:val="bg-BG"/>
              </w:rPr>
            </w:pPr>
            <w:r w:rsidRPr="0023046E">
              <w:rPr>
                <w:rFonts w:ascii="Times New Roman" w:hAnsi="Times New Roman"/>
                <w:sz w:val="20"/>
                <w:szCs w:val="20"/>
                <w:lang w:val="bg-BG"/>
              </w:rPr>
              <w:t>-</w:t>
            </w:r>
          </w:p>
        </w:tc>
        <w:tc>
          <w:tcPr>
            <w:tcW w:w="1540" w:type="dxa"/>
          </w:tcPr>
          <w:p w14:paraId="398FE24F" w14:textId="1AA20415" w:rsidR="00F40837" w:rsidRPr="0023046E" w:rsidDel="00FB09A4" w:rsidRDefault="00F40837" w:rsidP="0023046E">
            <w:pPr>
              <w:spacing w:after="120"/>
              <w:jc w:val="center"/>
              <w:rPr>
                <w:rFonts w:ascii="Times New Roman" w:hAnsi="Times New Roman"/>
                <w:sz w:val="20"/>
                <w:szCs w:val="20"/>
                <w:lang w:val="bg-BG"/>
              </w:rPr>
            </w:pPr>
            <w:r w:rsidRPr="0023046E">
              <w:rPr>
                <w:rFonts w:ascii="Times New Roman" w:hAnsi="Times New Roman"/>
                <w:sz w:val="20"/>
                <w:szCs w:val="20"/>
                <w:lang w:val="bg-BG"/>
              </w:rPr>
              <w:t>0</w:t>
            </w:r>
          </w:p>
        </w:tc>
      </w:tr>
      <w:tr w:rsidR="00F40837" w:rsidRPr="00C97694" w14:paraId="034F647C" w14:textId="77777777" w:rsidTr="00A02339">
        <w:tc>
          <w:tcPr>
            <w:tcW w:w="4895" w:type="dxa"/>
          </w:tcPr>
          <w:p w14:paraId="740CD712" w14:textId="55DCA402" w:rsidR="00F40837" w:rsidRPr="00C97694" w:rsidRDefault="00F40837" w:rsidP="0023046E">
            <w:pPr>
              <w:spacing w:after="120"/>
              <w:jc w:val="both"/>
              <w:rPr>
                <w:rFonts w:ascii="Times New Roman" w:hAnsi="Times New Roman"/>
                <w:sz w:val="20"/>
                <w:szCs w:val="20"/>
                <w:lang w:val="bg-BG"/>
              </w:rPr>
            </w:pPr>
            <w:r w:rsidRPr="00C97694">
              <w:rPr>
                <w:rFonts w:ascii="Times New Roman" w:hAnsi="Times New Roman"/>
                <w:sz w:val="20"/>
                <w:szCs w:val="20"/>
                <w:lang w:val="bg-BG"/>
              </w:rPr>
              <w:t>Групов нетен коефициент на записване в детските градини</w:t>
            </w:r>
          </w:p>
        </w:tc>
        <w:tc>
          <w:tcPr>
            <w:tcW w:w="1182" w:type="dxa"/>
          </w:tcPr>
          <w:p w14:paraId="2BA3C7F9" w14:textId="5DC37884" w:rsidR="00F40837" w:rsidRPr="00C97694" w:rsidRDefault="00F40837" w:rsidP="0023046E">
            <w:pPr>
              <w:spacing w:after="120"/>
              <w:jc w:val="center"/>
              <w:rPr>
                <w:rFonts w:ascii="Times New Roman" w:hAnsi="Times New Roman"/>
                <w:sz w:val="20"/>
                <w:szCs w:val="20"/>
                <w:lang w:val="bg-BG"/>
              </w:rPr>
            </w:pPr>
            <w:r w:rsidRPr="0023046E">
              <w:rPr>
                <w:rFonts w:ascii="Roboto" w:hAnsi="Roboto"/>
                <w:color w:val="333333"/>
                <w:sz w:val="23"/>
                <w:szCs w:val="23"/>
                <w:shd w:val="clear" w:color="auto" w:fill="FFFFFF"/>
                <w:lang w:val="bg-BG"/>
              </w:rPr>
              <w:t>79.97%</w:t>
            </w:r>
          </w:p>
        </w:tc>
        <w:tc>
          <w:tcPr>
            <w:tcW w:w="1848" w:type="dxa"/>
          </w:tcPr>
          <w:p w14:paraId="453B6DCE" w14:textId="45A65F47" w:rsidR="00F40837" w:rsidRPr="0023046E" w:rsidDel="00FB09A4" w:rsidRDefault="00F40837" w:rsidP="0023046E">
            <w:pPr>
              <w:spacing w:after="120"/>
              <w:jc w:val="center"/>
              <w:rPr>
                <w:rFonts w:ascii="Times New Roman" w:hAnsi="Times New Roman"/>
                <w:sz w:val="20"/>
                <w:szCs w:val="20"/>
                <w:lang w:val="bg-BG"/>
              </w:rPr>
            </w:pPr>
            <w:r w:rsidRPr="0023046E">
              <w:rPr>
                <w:rFonts w:ascii="Times New Roman" w:hAnsi="Times New Roman"/>
                <w:sz w:val="20"/>
                <w:szCs w:val="20"/>
                <w:lang w:val="bg-BG"/>
              </w:rPr>
              <w:t>-</w:t>
            </w:r>
          </w:p>
        </w:tc>
        <w:tc>
          <w:tcPr>
            <w:tcW w:w="1540" w:type="dxa"/>
          </w:tcPr>
          <w:p w14:paraId="13F04338" w14:textId="54835293" w:rsidR="00F40837" w:rsidRPr="0023046E" w:rsidDel="00FB09A4" w:rsidRDefault="00F40837" w:rsidP="0023046E">
            <w:pPr>
              <w:spacing w:after="120"/>
              <w:jc w:val="center"/>
              <w:rPr>
                <w:rFonts w:ascii="Times New Roman" w:hAnsi="Times New Roman"/>
                <w:sz w:val="20"/>
                <w:szCs w:val="20"/>
                <w:lang w:val="bg-BG"/>
              </w:rPr>
            </w:pPr>
            <w:r w:rsidRPr="0023046E">
              <w:rPr>
                <w:rFonts w:ascii="Times New Roman" w:hAnsi="Times New Roman"/>
                <w:sz w:val="20"/>
                <w:szCs w:val="20"/>
                <w:lang w:val="bg-BG"/>
              </w:rPr>
              <w:t>0</w:t>
            </w:r>
          </w:p>
        </w:tc>
      </w:tr>
    </w:tbl>
    <w:p w14:paraId="23EAADE5" w14:textId="77777777" w:rsidR="006F48F6" w:rsidRDefault="006F48F6" w:rsidP="0023046E">
      <w:pPr>
        <w:spacing w:after="120" w:line="240" w:lineRule="auto"/>
        <w:jc w:val="both"/>
        <w:rPr>
          <w:rFonts w:ascii="Times New Roman" w:hAnsi="Times New Roman" w:cs="Times New Roman"/>
          <w:color w:val="000000" w:themeColor="text1"/>
          <w:sz w:val="24"/>
          <w:szCs w:val="24"/>
          <w:lang w:val="bg-BG"/>
        </w:rPr>
      </w:pPr>
    </w:p>
    <w:p w14:paraId="3269C401" w14:textId="36EFADC8" w:rsidR="00490286" w:rsidRPr="0023046E" w:rsidRDefault="00FB09A4" w:rsidP="0023046E">
      <w:pPr>
        <w:spacing w:after="120" w:line="240" w:lineRule="auto"/>
        <w:jc w:val="both"/>
        <w:rPr>
          <w:rFonts w:ascii="Times New Roman" w:hAnsi="Times New Roman" w:cs="Times New Roman"/>
          <w:color w:val="000000" w:themeColor="text1"/>
          <w:sz w:val="24"/>
          <w:szCs w:val="24"/>
          <w:lang w:val="bg-BG"/>
        </w:rPr>
      </w:pPr>
      <w:r w:rsidRPr="00C97694">
        <w:rPr>
          <w:rFonts w:ascii="Times New Roman" w:hAnsi="Times New Roman" w:cs="Times New Roman"/>
          <w:color w:val="000000" w:themeColor="text1"/>
          <w:sz w:val="24"/>
          <w:szCs w:val="24"/>
          <w:lang w:val="bg-BG"/>
        </w:rPr>
        <w:t xml:space="preserve">Преизпълнението на Индикатор „Детски градини, подкрепени по ОП за осигуряване на среда за активно приобщаване в системата на предучилищното образование (включително за ранна </w:t>
      </w:r>
      <w:r w:rsidRPr="0023046E">
        <w:rPr>
          <w:rFonts w:ascii="Times New Roman" w:hAnsi="Times New Roman" w:cs="Times New Roman"/>
          <w:sz w:val="24"/>
          <w:szCs w:val="24"/>
          <w:lang w:val="bg-BG"/>
        </w:rPr>
        <w:t>превенция</w:t>
      </w:r>
      <w:r w:rsidRPr="00C97694">
        <w:rPr>
          <w:rFonts w:ascii="Times New Roman" w:hAnsi="Times New Roman" w:cs="Times New Roman"/>
          <w:color w:val="000000" w:themeColor="text1"/>
          <w:sz w:val="24"/>
          <w:szCs w:val="24"/>
          <w:lang w:val="bg-BG"/>
        </w:rPr>
        <w:t xml:space="preserve"> на обучителни затруднения)“ се дължи на включването на детски градини/училища с подготвителни групи, които са се включили в изпълнението на поне една от изпълняваните през конкретния отчетен период дейности по проекта.</w:t>
      </w:r>
    </w:p>
    <w:p w14:paraId="2017DF31" w14:textId="74153AA9" w:rsidR="00527805" w:rsidRPr="009D4A6F" w:rsidRDefault="00527805" w:rsidP="0023046E">
      <w:pPr>
        <w:pStyle w:val="Heading1"/>
        <w:numPr>
          <w:ilvl w:val="0"/>
          <w:numId w:val="14"/>
        </w:numPr>
        <w:spacing w:before="0" w:after="120" w:line="240" w:lineRule="auto"/>
        <w:ind w:left="567" w:hanging="567"/>
        <w:jc w:val="both"/>
        <w:rPr>
          <w:rFonts w:ascii="Times New Roman" w:hAnsi="Times New Roman" w:cs="Times New Roman"/>
          <w:b/>
          <w:color w:val="000000" w:themeColor="text1"/>
          <w:sz w:val="24"/>
          <w:szCs w:val="24"/>
          <w:lang w:val="bg-BG"/>
        </w:rPr>
      </w:pPr>
      <w:r w:rsidRPr="009D4A6F">
        <w:rPr>
          <w:rFonts w:ascii="Times New Roman" w:hAnsi="Times New Roman" w:cs="Times New Roman"/>
          <w:b/>
          <w:color w:val="000000" w:themeColor="text1"/>
          <w:sz w:val="24"/>
          <w:szCs w:val="24"/>
          <w:lang w:val="bg-BG"/>
        </w:rPr>
        <w:t xml:space="preserve">Устойчивост на резултатите по </w:t>
      </w:r>
      <w:r w:rsidR="0075011E" w:rsidRPr="009D4A6F">
        <w:rPr>
          <w:rFonts w:ascii="Times New Roman" w:hAnsi="Times New Roman" w:cs="Times New Roman"/>
          <w:b/>
          <w:color w:val="000000" w:themeColor="text1"/>
          <w:sz w:val="24"/>
          <w:szCs w:val="24"/>
          <w:lang w:val="bg-BG"/>
        </w:rPr>
        <w:t xml:space="preserve">проекта </w:t>
      </w:r>
      <w:r w:rsidRPr="009D4A6F">
        <w:rPr>
          <w:rFonts w:ascii="Times New Roman" w:hAnsi="Times New Roman" w:cs="Times New Roman"/>
          <w:b/>
          <w:color w:val="000000" w:themeColor="text1"/>
          <w:sz w:val="24"/>
          <w:szCs w:val="24"/>
          <w:lang w:val="bg-BG"/>
        </w:rPr>
        <w:t>(вкл. съз</w:t>
      </w:r>
      <w:r w:rsidR="001C1FCC" w:rsidRPr="009D4A6F">
        <w:rPr>
          <w:rFonts w:ascii="Times New Roman" w:hAnsi="Times New Roman" w:cs="Times New Roman"/>
          <w:b/>
          <w:color w:val="000000" w:themeColor="text1"/>
          <w:sz w:val="24"/>
          <w:szCs w:val="24"/>
          <w:lang w:val="bg-BG"/>
        </w:rPr>
        <w:t xml:space="preserve">дадените по </w:t>
      </w:r>
      <w:r w:rsidR="0075011E" w:rsidRPr="009D4A6F">
        <w:rPr>
          <w:rFonts w:ascii="Times New Roman" w:hAnsi="Times New Roman" w:cs="Times New Roman"/>
          <w:b/>
          <w:color w:val="000000" w:themeColor="text1"/>
          <w:sz w:val="24"/>
          <w:szCs w:val="24"/>
          <w:lang w:val="bg-BG"/>
        </w:rPr>
        <w:t xml:space="preserve">проекта </w:t>
      </w:r>
      <w:r w:rsidR="001C1FCC" w:rsidRPr="009D4A6F">
        <w:rPr>
          <w:rFonts w:ascii="Times New Roman" w:hAnsi="Times New Roman" w:cs="Times New Roman"/>
          <w:b/>
          <w:color w:val="000000" w:themeColor="text1"/>
          <w:sz w:val="24"/>
          <w:szCs w:val="24"/>
          <w:lang w:val="bg-BG"/>
        </w:rPr>
        <w:t>продукти)</w:t>
      </w:r>
    </w:p>
    <w:p w14:paraId="3802DC8C" w14:textId="647D3F8B" w:rsidR="002D5A07" w:rsidRPr="0023046E" w:rsidRDefault="002D5A07" w:rsidP="0023046E">
      <w:pPr>
        <w:spacing w:after="120" w:line="240" w:lineRule="auto"/>
        <w:jc w:val="both"/>
        <w:rPr>
          <w:rFonts w:ascii="Times New Roman" w:hAnsi="Times New Roman" w:cs="Times New Roman"/>
          <w:sz w:val="24"/>
          <w:szCs w:val="23"/>
          <w:shd w:val="clear" w:color="auto" w:fill="FFFFFF"/>
          <w:lang w:val="bg-BG"/>
        </w:rPr>
      </w:pPr>
      <w:r w:rsidRPr="0023046E">
        <w:rPr>
          <w:rFonts w:ascii="Times New Roman" w:hAnsi="Times New Roman" w:cs="Times New Roman"/>
          <w:sz w:val="24"/>
          <w:szCs w:val="23"/>
          <w:shd w:val="clear" w:color="auto" w:fill="FFFFFF"/>
          <w:lang w:val="bg-BG"/>
        </w:rPr>
        <w:t>В проекта ще се реализират дейности, които ще гарантират устойчивост на постигнатите резултати като изработването на специализирана методика за провеждане на допълнителното обучение по български език; изграждането на капацитет чрез обучение на педагогически специалисти, непедагогически персонал и други заинтересовани страни и разработването на методика за непедагогическите специалисти за работа с родители. И двете методики ще бъдат популяризирани и предоставени на всички педагогически и непедагогически специалисти за прилагане в системата на предучилищното образование. Проведените обучения ще осигурят устойчивост на проектните дейности чрез уменията, придобити от обучените лица, които ще продължат да ги прилагат в своята практика.</w:t>
      </w:r>
      <w:r w:rsidRPr="00C97694">
        <w:rPr>
          <w:rFonts w:ascii="Times New Roman" w:hAnsi="Times New Roman" w:cs="Times New Roman"/>
          <w:sz w:val="24"/>
          <w:szCs w:val="23"/>
          <w:shd w:val="clear" w:color="auto" w:fill="FFFFFF"/>
          <w:lang w:val="bg-BG"/>
        </w:rPr>
        <w:t xml:space="preserve"> </w:t>
      </w:r>
      <w:r w:rsidRPr="0023046E">
        <w:rPr>
          <w:rFonts w:ascii="Times New Roman" w:hAnsi="Times New Roman" w:cs="Times New Roman"/>
          <w:sz w:val="24"/>
          <w:szCs w:val="23"/>
          <w:shd w:val="clear" w:color="auto" w:fill="FFFFFF"/>
          <w:lang w:val="bg-BG"/>
        </w:rPr>
        <w:t>След приключване на проекта ще бъде направена оценка на въздействието на отделните мерки и въз основа на тази оценка ще бъдат преценени необходимостта и възможностите за продължаване на тяхното прилагане.</w:t>
      </w:r>
    </w:p>
    <w:p w14:paraId="09484E96" w14:textId="67BB5919" w:rsidR="003303AB" w:rsidRPr="0023046E" w:rsidRDefault="003303AB" w:rsidP="0023046E">
      <w:pPr>
        <w:spacing w:after="120" w:line="240" w:lineRule="auto"/>
        <w:jc w:val="both"/>
        <w:rPr>
          <w:rFonts w:ascii="Times New Roman" w:hAnsi="Times New Roman" w:cs="Times New Roman"/>
          <w:sz w:val="24"/>
          <w:szCs w:val="23"/>
          <w:shd w:val="clear" w:color="auto" w:fill="FFFFFF"/>
          <w:lang w:val="bg-BG"/>
        </w:rPr>
      </w:pPr>
      <w:r w:rsidRPr="0023046E">
        <w:rPr>
          <w:rFonts w:ascii="Times New Roman" w:hAnsi="Times New Roman" w:cs="Times New Roman"/>
          <w:sz w:val="24"/>
          <w:szCs w:val="23"/>
          <w:shd w:val="clear" w:color="auto" w:fill="FFFFFF"/>
          <w:lang w:val="bg-BG"/>
        </w:rPr>
        <w:t xml:space="preserve">Доколкото назначаването на ресурсни учители, психолози, логопеди и др. е обвързано с наличието на деца, които да се нуждаят от такава подкрепа, следва да се има предвид, че както в хода на проекта, така и след приключването му, в случай че в конкретна детска градина има необходимост, педагогическите специалисти </w:t>
      </w:r>
      <w:r w:rsidR="00C97694">
        <w:rPr>
          <w:rFonts w:ascii="Times New Roman" w:hAnsi="Times New Roman" w:cs="Times New Roman"/>
          <w:sz w:val="24"/>
          <w:szCs w:val="23"/>
          <w:shd w:val="clear" w:color="auto" w:fill="FFFFFF"/>
          <w:lang w:val="bg-BG"/>
        </w:rPr>
        <w:t>следва да</w:t>
      </w:r>
      <w:r w:rsidR="00C97694" w:rsidRPr="0023046E">
        <w:rPr>
          <w:rFonts w:ascii="Times New Roman" w:hAnsi="Times New Roman" w:cs="Times New Roman"/>
          <w:sz w:val="24"/>
          <w:szCs w:val="23"/>
          <w:shd w:val="clear" w:color="auto" w:fill="FFFFFF"/>
          <w:lang w:val="bg-BG"/>
        </w:rPr>
        <w:t xml:space="preserve"> </w:t>
      </w:r>
      <w:r w:rsidRPr="0023046E">
        <w:rPr>
          <w:rFonts w:ascii="Times New Roman" w:hAnsi="Times New Roman" w:cs="Times New Roman"/>
          <w:sz w:val="24"/>
          <w:szCs w:val="23"/>
          <w:shd w:val="clear" w:color="auto" w:fill="FFFFFF"/>
          <w:lang w:val="bg-BG"/>
        </w:rPr>
        <w:t>имат възможност да останат на работа</w:t>
      </w:r>
      <w:r w:rsidR="00C97694">
        <w:rPr>
          <w:rFonts w:ascii="Times New Roman" w:hAnsi="Times New Roman" w:cs="Times New Roman"/>
          <w:sz w:val="24"/>
          <w:szCs w:val="23"/>
          <w:shd w:val="clear" w:color="auto" w:fill="FFFFFF"/>
          <w:lang w:val="bg-BG"/>
        </w:rPr>
        <w:t xml:space="preserve"> с подкрепа от бюджета на МОН</w:t>
      </w:r>
      <w:r w:rsidRPr="0023046E">
        <w:rPr>
          <w:rFonts w:ascii="Times New Roman" w:hAnsi="Times New Roman" w:cs="Times New Roman"/>
          <w:sz w:val="24"/>
          <w:szCs w:val="23"/>
          <w:shd w:val="clear" w:color="auto" w:fill="FFFFFF"/>
          <w:lang w:val="bg-BG"/>
        </w:rPr>
        <w:t>.</w:t>
      </w:r>
    </w:p>
    <w:p w14:paraId="33FB971B" w14:textId="35FB8C36" w:rsidR="003303AB" w:rsidRPr="0023046E" w:rsidRDefault="003303AB" w:rsidP="0023046E">
      <w:pPr>
        <w:spacing w:after="120" w:line="240" w:lineRule="auto"/>
        <w:jc w:val="both"/>
        <w:rPr>
          <w:rFonts w:ascii="Times New Roman" w:hAnsi="Times New Roman" w:cs="Times New Roman"/>
          <w:sz w:val="24"/>
          <w:szCs w:val="23"/>
          <w:shd w:val="clear" w:color="auto" w:fill="FFFFFF"/>
          <w:lang w:val="bg-BG"/>
        </w:rPr>
      </w:pPr>
      <w:r w:rsidRPr="0023046E">
        <w:rPr>
          <w:rFonts w:ascii="Times New Roman" w:hAnsi="Times New Roman" w:cs="Times New Roman"/>
          <w:sz w:val="24"/>
          <w:szCs w:val="23"/>
          <w:shd w:val="clear" w:color="auto" w:fill="FFFFFF"/>
          <w:lang w:val="bg-BG"/>
        </w:rPr>
        <w:lastRenderedPageBreak/>
        <w:t>Устойчив механизъм за надграждане и развитие на дейността на непедагогическите специалисти, след приключване на проекта, е и финансирането, осигурено по Наредбата за финансиране на институциите в системата на предучилищното и училищно образование.</w:t>
      </w:r>
    </w:p>
    <w:p w14:paraId="393F2C20" w14:textId="1C0AC6E7" w:rsidR="00EC1EBC" w:rsidRPr="0023046E" w:rsidRDefault="003303AB" w:rsidP="0023046E">
      <w:pPr>
        <w:spacing w:after="120" w:line="240" w:lineRule="auto"/>
        <w:jc w:val="both"/>
        <w:rPr>
          <w:rFonts w:ascii="Times New Roman" w:hAnsi="Times New Roman" w:cs="Times New Roman"/>
          <w:sz w:val="24"/>
          <w:szCs w:val="23"/>
          <w:shd w:val="clear" w:color="auto" w:fill="FFFFFF"/>
          <w:lang w:val="bg-BG"/>
        </w:rPr>
      </w:pPr>
      <w:r w:rsidRPr="00C97694">
        <w:rPr>
          <w:rFonts w:ascii="Times New Roman" w:hAnsi="Times New Roman" w:cs="Times New Roman"/>
          <w:sz w:val="24"/>
          <w:szCs w:val="23"/>
          <w:shd w:val="clear" w:color="auto" w:fill="FFFFFF"/>
          <w:lang w:val="bg-BG"/>
        </w:rPr>
        <w:t xml:space="preserve">В допълнение, </w:t>
      </w:r>
      <w:r w:rsidR="00EC1EBC" w:rsidRPr="0023046E">
        <w:rPr>
          <w:rFonts w:ascii="Times New Roman" w:hAnsi="Times New Roman" w:cs="Times New Roman"/>
          <w:sz w:val="24"/>
          <w:szCs w:val="23"/>
          <w:shd w:val="clear" w:color="auto" w:fill="FFFFFF"/>
          <w:lang w:val="bg-BG"/>
        </w:rPr>
        <w:t>Министерството на образованието и науката вече предприе мерки, чрез които ще осигури допълване и устойчивост на проектните дейности.</w:t>
      </w:r>
    </w:p>
    <w:p w14:paraId="780FCFED" w14:textId="09DC85E1" w:rsidR="00EC1EBC" w:rsidRPr="0023046E" w:rsidRDefault="00EC1EBC" w:rsidP="0023046E">
      <w:pPr>
        <w:spacing w:after="120" w:line="240" w:lineRule="auto"/>
        <w:jc w:val="both"/>
        <w:rPr>
          <w:rFonts w:ascii="Times New Roman" w:hAnsi="Times New Roman" w:cs="Times New Roman"/>
          <w:sz w:val="24"/>
          <w:szCs w:val="23"/>
          <w:shd w:val="clear" w:color="auto" w:fill="FFFFFF"/>
          <w:lang w:val="bg-BG"/>
        </w:rPr>
      </w:pPr>
      <w:r w:rsidRPr="0023046E">
        <w:rPr>
          <w:rFonts w:ascii="Times New Roman" w:hAnsi="Times New Roman" w:cs="Times New Roman"/>
          <w:sz w:val="24"/>
          <w:szCs w:val="23"/>
          <w:shd w:val="clear" w:color="auto" w:fill="FFFFFF"/>
          <w:lang w:val="bg-BG"/>
        </w:rPr>
        <w:t>Съгласно приетите изменения в Закона за предучилищното и училищното образование (ДВ, бр. 82 от 2020 г.) средствата за подпомагане на равния достъп и за подкрепа за личностно развитие включват:</w:t>
      </w:r>
    </w:p>
    <w:p w14:paraId="11A8B67B" w14:textId="77777777" w:rsidR="00EC1EBC" w:rsidRPr="0023046E" w:rsidRDefault="00EC1EBC" w:rsidP="0023046E">
      <w:pPr>
        <w:spacing w:after="120" w:line="240" w:lineRule="auto"/>
        <w:jc w:val="both"/>
        <w:rPr>
          <w:rFonts w:ascii="Times New Roman" w:hAnsi="Times New Roman" w:cs="Times New Roman"/>
          <w:sz w:val="24"/>
          <w:szCs w:val="23"/>
          <w:shd w:val="clear" w:color="auto" w:fill="FFFFFF"/>
          <w:lang w:val="bg-BG"/>
        </w:rPr>
      </w:pPr>
      <w:r w:rsidRPr="0023046E">
        <w:rPr>
          <w:rFonts w:ascii="Times New Roman" w:hAnsi="Times New Roman" w:cs="Times New Roman"/>
          <w:sz w:val="24"/>
          <w:szCs w:val="23"/>
          <w:shd w:val="clear" w:color="auto" w:fill="FFFFFF"/>
          <w:lang w:val="bg-BG"/>
        </w:rPr>
        <w:t>- подпомагане на заплащането на дължимите от родителите такси за дейностите по хранене на децата в задължителното предучилищно образование, извън финансираното от държавата;</w:t>
      </w:r>
    </w:p>
    <w:p w14:paraId="1F2E6B71" w14:textId="6F1B343E" w:rsidR="00EC1EBC" w:rsidRPr="0023046E" w:rsidRDefault="00EC1EBC" w:rsidP="0023046E">
      <w:pPr>
        <w:spacing w:after="120" w:line="240" w:lineRule="auto"/>
        <w:jc w:val="both"/>
        <w:rPr>
          <w:rFonts w:ascii="Times New Roman" w:hAnsi="Times New Roman" w:cs="Times New Roman"/>
          <w:sz w:val="24"/>
          <w:szCs w:val="23"/>
          <w:shd w:val="clear" w:color="auto" w:fill="FFFFFF"/>
          <w:lang w:val="bg-BG"/>
        </w:rPr>
      </w:pPr>
      <w:r w:rsidRPr="0023046E">
        <w:rPr>
          <w:rFonts w:ascii="Times New Roman" w:hAnsi="Times New Roman" w:cs="Times New Roman"/>
          <w:sz w:val="24"/>
          <w:szCs w:val="23"/>
          <w:shd w:val="clear" w:color="auto" w:fill="FFFFFF"/>
          <w:lang w:val="bg-BG"/>
        </w:rPr>
        <w:t>- компенсиране на разходите за отглеждане и обучение на деца, които не са приети поради липса на места за предучилищно образование в държавни и общински детски градини и училища.</w:t>
      </w:r>
    </w:p>
    <w:p w14:paraId="01B0230B" w14:textId="7D1DF4AB" w:rsidR="00B63FE2" w:rsidRDefault="00B63FE2" w:rsidP="0023046E">
      <w:pPr>
        <w:spacing w:after="120" w:line="240" w:lineRule="auto"/>
        <w:jc w:val="both"/>
        <w:rPr>
          <w:rFonts w:ascii="Times New Roman" w:hAnsi="Times New Roman" w:cs="Times New Roman"/>
          <w:sz w:val="24"/>
          <w:szCs w:val="23"/>
          <w:shd w:val="clear" w:color="auto" w:fill="FFFFFF"/>
          <w:lang w:val="bg-BG"/>
        </w:rPr>
      </w:pPr>
      <w:r w:rsidRPr="0023046E">
        <w:rPr>
          <w:rFonts w:ascii="Times New Roman" w:hAnsi="Times New Roman" w:cs="Times New Roman"/>
          <w:sz w:val="24"/>
          <w:szCs w:val="23"/>
          <w:shd w:val="clear" w:color="auto" w:fill="FFFFFF"/>
          <w:lang w:val="bg-BG"/>
        </w:rPr>
        <w:t>МОН е предприел мерки по отношение на промени и актуализиране на мерките, като в предстоящите две години ще постави и по-сериозен фокус върху качеството на образованието и грижите в ранна детска възраст. МОН работи по проект за подкрепа на структурните реформи, като в резултат ще бъде изработена Национална рамка за качество на ОГРДВ. Изпълнението на дейностите по проекта ще подкрепи процеса на изработване на рамката, като бъдат използвани резултатите от неговото изпълнение и приноса на тези дейности към повишаване на качеството на ОГРДВ.</w:t>
      </w:r>
    </w:p>
    <w:p w14:paraId="01403318" w14:textId="77777777" w:rsidR="006F48F6" w:rsidRPr="0023046E" w:rsidRDefault="006F48F6" w:rsidP="0023046E">
      <w:pPr>
        <w:spacing w:after="120" w:line="240" w:lineRule="auto"/>
        <w:jc w:val="both"/>
        <w:rPr>
          <w:rFonts w:ascii="Times New Roman" w:hAnsi="Times New Roman" w:cs="Times New Roman"/>
          <w:sz w:val="24"/>
          <w:szCs w:val="23"/>
          <w:shd w:val="clear" w:color="auto" w:fill="FFFFFF"/>
          <w:lang w:val="bg-BG"/>
        </w:rPr>
      </w:pPr>
    </w:p>
    <w:p w14:paraId="4EDA14A5" w14:textId="25BB88FC" w:rsidR="00527805" w:rsidRPr="009D4A6F" w:rsidRDefault="00EC1EBC" w:rsidP="0023046E">
      <w:pPr>
        <w:pStyle w:val="Heading1"/>
        <w:numPr>
          <w:ilvl w:val="0"/>
          <w:numId w:val="14"/>
        </w:numPr>
        <w:spacing w:before="0" w:after="120" w:line="240" w:lineRule="auto"/>
        <w:ind w:left="567" w:hanging="567"/>
        <w:jc w:val="both"/>
        <w:rPr>
          <w:rFonts w:ascii="Times New Roman" w:hAnsi="Times New Roman" w:cs="Times New Roman"/>
          <w:b/>
          <w:color w:val="000000" w:themeColor="text1"/>
          <w:sz w:val="24"/>
          <w:szCs w:val="24"/>
          <w:lang w:val="bg-BG"/>
        </w:rPr>
      </w:pPr>
      <w:r w:rsidRPr="009D4A6F">
        <w:rPr>
          <w:rFonts w:ascii="Times New Roman" w:hAnsi="Times New Roman" w:cs="Times New Roman"/>
          <w:b/>
          <w:color w:val="000000" w:themeColor="text1"/>
          <w:sz w:val="24"/>
          <w:szCs w:val="24"/>
          <w:lang w:val="bg-BG"/>
        </w:rPr>
        <w:t xml:space="preserve"> </w:t>
      </w:r>
      <w:r w:rsidR="00715D98" w:rsidRPr="009D4A6F">
        <w:rPr>
          <w:rFonts w:ascii="Times New Roman" w:hAnsi="Times New Roman" w:cs="Times New Roman"/>
          <w:b/>
          <w:color w:val="000000" w:themeColor="text1"/>
          <w:sz w:val="24"/>
          <w:szCs w:val="24"/>
          <w:lang w:val="bg-BG"/>
        </w:rPr>
        <w:t>В</w:t>
      </w:r>
      <w:r w:rsidR="00706611" w:rsidRPr="009D4A6F">
        <w:rPr>
          <w:rFonts w:ascii="Times New Roman" w:hAnsi="Times New Roman" w:cs="Times New Roman"/>
          <w:b/>
          <w:color w:val="000000" w:themeColor="text1"/>
          <w:sz w:val="24"/>
          <w:szCs w:val="24"/>
          <w:lang w:val="bg-BG"/>
        </w:rPr>
        <w:t>ъздействие на проект</w:t>
      </w:r>
      <w:r w:rsidR="00775E36" w:rsidRPr="009D4A6F">
        <w:rPr>
          <w:rFonts w:ascii="Times New Roman" w:hAnsi="Times New Roman" w:cs="Times New Roman"/>
          <w:b/>
          <w:color w:val="000000" w:themeColor="text1"/>
          <w:sz w:val="24"/>
          <w:szCs w:val="24"/>
          <w:lang w:val="bg-BG"/>
        </w:rPr>
        <w:t>а</w:t>
      </w:r>
    </w:p>
    <w:p w14:paraId="5102BCB0" w14:textId="7D566376" w:rsidR="00775E36" w:rsidRPr="009D4A6F" w:rsidRDefault="00775E36" w:rsidP="0023046E">
      <w:pPr>
        <w:pStyle w:val="Heading1"/>
        <w:numPr>
          <w:ilvl w:val="1"/>
          <w:numId w:val="14"/>
        </w:numPr>
        <w:spacing w:before="0" w:after="120" w:line="240" w:lineRule="auto"/>
        <w:jc w:val="both"/>
        <w:rPr>
          <w:rFonts w:ascii="Times New Roman" w:hAnsi="Times New Roman" w:cs="Times New Roman"/>
          <w:b/>
          <w:color w:val="000000" w:themeColor="text1"/>
          <w:sz w:val="24"/>
          <w:szCs w:val="24"/>
          <w:lang w:val="bg-BG"/>
        </w:rPr>
      </w:pPr>
      <w:r w:rsidRPr="009D4A6F">
        <w:rPr>
          <w:rFonts w:ascii="Times New Roman" w:hAnsi="Times New Roman" w:cs="Times New Roman"/>
          <w:b/>
          <w:color w:val="000000" w:themeColor="text1"/>
          <w:sz w:val="24"/>
          <w:szCs w:val="24"/>
          <w:lang w:val="bg-BG"/>
        </w:rPr>
        <w:t>Ефикасн</w:t>
      </w:r>
      <w:r w:rsidR="00F13359" w:rsidRPr="009D4A6F">
        <w:rPr>
          <w:rFonts w:ascii="Times New Roman" w:hAnsi="Times New Roman" w:cs="Times New Roman"/>
          <w:b/>
          <w:color w:val="000000" w:themeColor="text1"/>
          <w:sz w:val="24"/>
          <w:szCs w:val="24"/>
          <w:lang w:val="bg-BG"/>
        </w:rPr>
        <w:t>ост на разходите по процедурата:</w:t>
      </w:r>
    </w:p>
    <w:p w14:paraId="3315D0E4" w14:textId="0F0150F8" w:rsidR="00706611" w:rsidRDefault="00935323" w:rsidP="00935323">
      <w:pPr>
        <w:spacing w:after="120" w:line="240" w:lineRule="auto"/>
        <w:jc w:val="both"/>
        <w:rPr>
          <w:rFonts w:ascii="Times New Roman" w:hAnsi="Times New Roman" w:cs="Times New Roman"/>
          <w:color w:val="000000" w:themeColor="text1"/>
          <w:sz w:val="24"/>
          <w:szCs w:val="24"/>
          <w:lang w:val="bg-BG"/>
        </w:rPr>
      </w:pPr>
      <w:r w:rsidRPr="0023046E">
        <w:rPr>
          <w:rFonts w:ascii="Times New Roman" w:hAnsi="Times New Roman" w:cs="Times New Roman"/>
          <w:color w:val="000000" w:themeColor="text1"/>
          <w:sz w:val="24"/>
          <w:szCs w:val="24"/>
          <w:lang w:val="bg-BG"/>
        </w:rPr>
        <w:t>Ефикасността на разходите върху целевите групи по всяка процедура е изведена от разликата между общата стойност на договорените средства и непреките разходи, разделена на включените в проекта участници от целевите групи. Полученият резултат отразява средната единица разход за един участник в анализираните процедури. Причината за изваждане на непреките разходи от договорения бюджет е, че от една страна те не са свързани пряко с постигането на целите и резултатите по съответния проект (а с цялостното му администриране), и от друга – по различните проекти има различен брой експерти от екипа за управление и това позволява по-коректно изчисление на средната единица разход за един участник.</w:t>
      </w:r>
      <w:r>
        <w:rPr>
          <w:rFonts w:ascii="Times New Roman" w:hAnsi="Times New Roman" w:cs="Times New Roman"/>
          <w:color w:val="000000" w:themeColor="text1"/>
          <w:sz w:val="24"/>
          <w:szCs w:val="24"/>
          <w:lang w:val="bg-BG"/>
        </w:rPr>
        <w:t xml:space="preserve"> </w:t>
      </w:r>
      <w:r w:rsidR="00706611" w:rsidRPr="0023046E">
        <w:rPr>
          <w:rFonts w:ascii="Times New Roman" w:hAnsi="Times New Roman" w:cs="Times New Roman"/>
          <w:color w:val="000000" w:themeColor="text1"/>
          <w:sz w:val="24"/>
          <w:szCs w:val="24"/>
          <w:lang w:val="bg-BG"/>
        </w:rPr>
        <w:t>Стойност</w:t>
      </w:r>
      <w:r w:rsidR="00487E6D" w:rsidRPr="0023046E">
        <w:rPr>
          <w:rFonts w:ascii="Times New Roman" w:hAnsi="Times New Roman" w:cs="Times New Roman"/>
          <w:color w:val="000000" w:themeColor="text1"/>
          <w:sz w:val="24"/>
          <w:szCs w:val="24"/>
          <w:lang w:val="bg-BG"/>
        </w:rPr>
        <w:t>та</w:t>
      </w:r>
      <w:r w:rsidR="00706611" w:rsidRPr="0023046E">
        <w:rPr>
          <w:rFonts w:ascii="Times New Roman" w:hAnsi="Times New Roman" w:cs="Times New Roman"/>
          <w:color w:val="000000" w:themeColor="text1"/>
          <w:sz w:val="24"/>
          <w:szCs w:val="24"/>
          <w:lang w:val="bg-BG"/>
        </w:rPr>
        <w:t xml:space="preserve"> каса</w:t>
      </w:r>
      <w:r w:rsidR="00487E6D" w:rsidRPr="0023046E">
        <w:rPr>
          <w:rFonts w:ascii="Times New Roman" w:hAnsi="Times New Roman" w:cs="Times New Roman"/>
          <w:color w:val="000000" w:themeColor="text1"/>
          <w:sz w:val="24"/>
          <w:szCs w:val="24"/>
          <w:lang w:val="bg-BG"/>
        </w:rPr>
        <w:t>е</w:t>
      </w:r>
      <w:r w:rsidR="00706611" w:rsidRPr="0023046E">
        <w:rPr>
          <w:rFonts w:ascii="Times New Roman" w:hAnsi="Times New Roman" w:cs="Times New Roman"/>
          <w:color w:val="000000" w:themeColor="text1"/>
          <w:sz w:val="24"/>
          <w:szCs w:val="24"/>
          <w:lang w:val="bg-BG"/>
        </w:rPr>
        <w:t xml:space="preserve"> целия период на изпълнение на проекта (в случая </w:t>
      </w:r>
      <w:r>
        <w:rPr>
          <w:rFonts w:ascii="Times New Roman" w:hAnsi="Times New Roman" w:cs="Times New Roman"/>
          <w:color w:val="000000" w:themeColor="text1"/>
          <w:sz w:val="24"/>
          <w:szCs w:val="24"/>
          <w:lang w:val="bg-BG"/>
        </w:rPr>
        <w:t>42</w:t>
      </w:r>
      <w:r w:rsidRPr="0023046E">
        <w:rPr>
          <w:rFonts w:ascii="Times New Roman" w:hAnsi="Times New Roman" w:cs="Times New Roman"/>
          <w:color w:val="000000" w:themeColor="text1"/>
          <w:sz w:val="24"/>
          <w:szCs w:val="24"/>
          <w:lang w:val="bg-BG"/>
        </w:rPr>
        <w:t xml:space="preserve"> </w:t>
      </w:r>
      <w:r w:rsidR="00706611" w:rsidRPr="0023046E">
        <w:rPr>
          <w:rFonts w:ascii="Times New Roman" w:hAnsi="Times New Roman" w:cs="Times New Roman"/>
          <w:color w:val="000000" w:themeColor="text1"/>
          <w:sz w:val="24"/>
          <w:szCs w:val="24"/>
          <w:lang w:val="bg-BG"/>
        </w:rPr>
        <w:t>месеца), а не годишната р</w:t>
      </w:r>
      <w:r w:rsidR="000F1FD3" w:rsidRPr="0023046E">
        <w:rPr>
          <w:rFonts w:ascii="Times New Roman" w:hAnsi="Times New Roman" w:cs="Times New Roman"/>
          <w:color w:val="000000" w:themeColor="text1"/>
          <w:sz w:val="24"/>
          <w:szCs w:val="24"/>
          <w:lang w:val="bg-BG"/>
        </w:rPr>
        <w:t xml:space="preserve">азходна ставка за един участник, като е използвана </w:t>
      </w:r>
      <w:r>
        <w:rPr>
          <w:rFonts w:ascii="Times New Roman" w:hAnsi="Times New Roman" w:cs="Times New Roman"/>
          <w:color w:val="000000" w:themeColor="text1"/>
          <w:sz w:val="24"/>
          <w:szCs w:val="24"/>
          <w:lang w:val="bg-BG"/>
        </w:rPr>
        <w:t xml:space="preserve">следната </w:t>
      </w:r>
      <w:r w:rsidR="000F1FD3" w:rsidRPr="0023046E">
        <w:rPr>
          <w:rFonts w:ascii="Times New Roman" w:hAnsi="Times New Roman" w:cs="Times New Roman"/>
          <w:color w:val="000000" w:themeColor="text1"/>
          <w:sz w:val="24"/>
          <w:szCs w:val="24"/>
          <w:lang w:val="bg-BG"/>
        </w:rPr>
        <w:t>формула:</w:t>
      </w:r>
    </w:p>
    <w:p w14:paraId="691EF8E6" w14:textId="77777777" w:rsidR="00935323" w:rsidRPr="0023046E" w:rsidRDefault="00935323" w:rsidP="0023046E">
      <w:pPr>
        <w:spacing w:after="120" w:line="240" w:lineRule="auto"/>
        <w:jc w:val="both"/>
        <w:rPr>
          <w:rFonts w:ascii="Times New Roman" w:hAnsi="Times New Roman" w:cs="Times New Roman"/>
          <w:color w:val="000000" w:themeColor="text1"/>
          <w:sz w:val="24"/>
          <w:szCs w:val="24"/>
          <w:lang w:val="bg-BG"/>
        </w:rPr>
      </w:pPr>
    </w:p>
    <w:p w14:paraId="0679B706" w14:textId="09002E03" w:rsidR="00931A43" w:rsidRPr="0023046E" w:rsidRDefault="00276247" w:rsidP="0023046E">
      <w:pPr>
        <w:pStyle w:val="ListParagraph"/>
        <w:spacing w:after="120" w:line="240" w:lineRule="auto"/>
        <w:contextualSpacing w:val="0"/>
        <w:jc w:val="center"/>
        <w:rPr>
          <w:rFonts w:eastAsiaTheme="minorEastAsia"/>
          <w:sz w:val="23"/>
          <w:szCs w:val="23"/>
          <w:lang w:val="bg-BG"/>
        </w:rPr>
      </w:pPr>
      <m:oMathPara>
        <m:oMath>
          <m:nary>
            <m:naryPr>
              <m:chr m:val="∑"/>
              <m:limLoc m:val="undOvr"/>
              <m:subHide m:val="1"/>
              <m:supHide m:val="1"/>
              <m:ctrlPr>
                <w:rPr>
                  <w:rFonts w:ascii="Cambria Math" w:hAnsi="Cambria Math"/>
                  <w:i/>
                  <w:sz w:val="23"/>
                  <w:szCs w:val="23"/>
                  <w:lang w:val="bg-BG"/>
                </w:rPr>
              </m:ctrlPr>
            </m:naryPr>
            <m:sub/>
            <m:sup/>
            <m:e>
              <m:r>
                <w:rPr>
                  <w:rFonts w:ascii="Cambria Math" w:hAnsi="Cambria Math"/>
                  <w:sz w:val="23"/>
                  <w:szCs w:val="23"/>
                  <w:lang w:val="bg-BG"/>
                </w:rPr>
                <m:t>=</m:t>
              </m:r>
              <m:f>
                <m:fPr>
                  <m:ctrlPr>
                    <w:rPr>
                      <w:rFonts w:ascii="Cambria Math" w:hAnsi="Cambria Math"/>
                      <w:i/>
                      <w:sz w:val="23"/>
                      <w:szCs w:val="23"/>
                      <w:lang w:val="bg-BG"/>
                    </w:rPr>
                  </m:ctrlPr>
                </m:fPr>
                <m:num>
                  <m:r>
                    <w:rPr>
                      <w:rFonts w:ascii="Cambria Math" w:hAnsi="Cambria Math"/>
                      <w:sz w:val="23"/>
                      <w:szCs w:val="23"/>
                      <w:lang w:val="bg-BG"/>
                    </w:rPr>
                    <m:t>общо договорени средства по проекта-непреки разходи по проекта</m:t>
                  </m:r>
                </m:num>
                <m:den>
                  <m:r>
                    <w:rPr>
                      <w:rFonts w:ascii="Cambria Math" w:hAnsi="Cambria Math"/>
                      <w:sz w:val="23"/>
                      <w:szCs w:val="23"/>
                      <w:lang w:val="bg-BG"/>
                    </w:rPr>
                    <m:t>включени участници в проекта</m:t>
                  </m:r>
                </m:den>
              </m:f>
            </m:e>
          </m:nary>
        </m:oMath>
      </m:oMathPara>
    </w:p>
    <w:p w14:paraId="5E52C089" w14:textId="77777777" w:rsidR="00935323" w:rsidRDefault="00935323">
      <w:pPr>
        <w:spacing w:after="120" w:line="240" w:lineRule="auto"/>
        <w:jc w:val="both"/>
        <w:rPr>
          <w:rFonts w:ascii="Times New Roman" w:hAnsi="Times New Roman" w:cs="Times New Roman"/>
          <w:color w:val="000000" w:themeColor="text1"/>
          <w:sz w:val="24"/>
          <w:szCs w:val="24"/>
          <w:lang w:val="bg-BG"/>
        </w:rPr>
      </w:pPr>
    </w:p>
    <w:p w14:paraId="3B484ABE" w14:textId="58480774" w:rsidR="008502A4" w:rsidRPr="00C97694" w:rsidRDefault="008502A4" w:rsidP="0023046E">
      <w:pPr>
        <w:spacing w:after="120" w:line="240" w:lineRule="auto"/>
        <w:jc w:val="both"/>
        <w:rPr>
          <w:rFonts w:ascii="Times New Roman" w:hAnsi="Times New Roman" w:cs="Times New Roman"/>
          <w:color w:val="000000" w:themeColor="text1"/>
          <w:sz w:val="24"/>
          <w:szCs w:val="24"/>
          <w:lang w:val="bg-BG"/>
        </w:rPr>
      </w:pPr>
      <w:r w:rsidRPr="00C97694">
        <w:rPr>
          <w:rFonts w:ascii="Times New Roman" w:hAnsi="Times New Roman" w:cs="Times New Roman"/>
          <w:color w:val="000000" w:themeColor="text1"/>
          <w:sz w:val="24"/>
          <w:szCs w:val="24"/>
          <w:lang w:val="bg-BG"/>
        </w:rPr>
        <w:t>Следователно формулата придобива вида:</w:t>
      </w:r>
    </w:p>
    <w:p w14:paraId="2EAC7B07" w14:textId="08237B6E" w:rsidR="008502A4" w:rsidRPr="0023046E" w:rsidRDefault="00276247" w:rsidP="0023046E">
      <w:pPr>
        <w:pStyle w:val="ListParagraph"/>
        <w:spacing w:after="120" w:line="240" w:lineRule="auto"/>
        <w:contextualSpacing w:val="0"/>
        <w:jc w:val="center"/>
        <w:rPr>
          <w:rFonts w:ascii="Times New Roman" w:eastAsiaTheme="minorEastAsia" w:hAnsi="Times New Roman" w:cs="Times New Roman"/>
          <w:sz w:val="23"/>
          <w:szCs w:val="23"/>
          <w:lang w:val="bg-BG"/>
        </w:rPr>
      </w:pPr>
      <m:oMathPara>
        <m:oMath>
          <m:nary>
            <m:naryPr>
              <m:chr m:val="∑"/>
              <m:limLoc m:val="undOvr"/>
              <m:subHide m:val="1"/>
              <m:supHide m:val="1"/>
              <m:ctrlPr>
                <w:rPr>
                  <w:rFonts w:ascii="Cambria Math" w:hAnsi="Cambria Math"/>
                  <w:i/>
                  <w:sz w:val="23"/>
                  <w:szCs w:val="23"/>
                  <w:lang w:val="bg-BG"/>
                </w:rPr>
              </m:ctrlPr>
            </m:naryPr>
            <m:sub/>
            <m:sup/>
            <m:e>
              <m:r>
                <w:rPr>
                  <w:rFonts w:ascii="Cambria Math" w:hAnsi="Cambria Math"/>
                  <w:sz w:val="23"/>
                  <w:szCs w:val="23"/>
                  <w:lang w:val="bg-BG"/>
                </w:rPr>
                <m:t>=</m:t>
              </m:r>
              <m:f>
                <m:fPr>
                  <m:ctrlPr>
                    <w:rPr>
                      <w:rFonts w:ascii="Cambria Math" w:hAnsi="Cambria Math"/>
                      <w:i/>
                      <w:sz w:val="23"/>
                      <w:szCs w:val="23"/>
                      <w:lang w:val="bg-BG"/>
                    </w:rPr>
                  </m:ctrlPr>
                </m:fPr>
                <m:num>
                  <m:r>
                    <w:rPr>
                      <w:rFonts w:ascii="Cambria Math" w:hAnsi="Cambria Math"/>
                      <w:sz w:val="23"/>
                      <w:szCs w:val="23"/>
                      <w:lang w:val="bg-BG"/>
                    </w:rPr>
                    <m:t>72 136 200,00-9 409 069,57</m:t>
                  </m:r>
                </m:num>
                <m:den>
                  <m:r>
                    <w:rPr>
                      <w:rFonts w:ascii="Cambria Math" w:hAnsi="Cambria Math"/>
                      <w:sz w:val="23"/>
                      <w:szCs w:val="23"/>
                      <w:lang w:val="bg-BG"/>
                    </w:rPr>
                    <m:t>91 040</m:t>
                  </m:r>
                </m:den>
              </m:f>
            </m:e>
          </m:nary>
          <m:r>
            <w:rPr>
              <w:rFonts w:ascii="Cambria Math" w:hAnsi="Cambria Math"/>
              <w:sz w:val="23"/>
              <w:szCs w:val="23"/>
              <w:lang w:val="bg-BG"/>
            </w:rPr>
            <m:t>=689,00 лв.</m:t>
          </m:r>
        </m:oMath>
      </m:oMathPara>
    </w:p>
    <w:p w14:paraId="64449776" w14:textId="77777777" w:rsidR="008502A4" w:rsidRPr="0023046E" w:rsidRDefault="008502A4" w:rsidP="0023046E">
      <w:pPr>
        <w:pStyle w:val="ListParagraph"/>
        <w:spacing w:after="120" w:line="240" w:lineRule="auto"/>
        <w:contextualSpacing w:val="0"/>
        <w:jc w:val="center"/>
        <w:rPr>
          <w:rFonts w:ascii="Times New Roman" w:eastAsiaTheme="minorEastAsia" w:hAnsi="Times New Roman" w:cs="Times New Roman"/>
          <w:sz w:val="23"/>
          <w:szCs w:val="23"/>
          <w:lang w:val="bg-BG"/>
        </w:rPr>
      </w:pPr>
    </w:p>
    <w:p w14:paraId="508A3E99" w14:textId="220C1B01" w:rsidR="008502A4" w:rsidRDefault="00B421F5">
      <w:pPr>
        <w:spacing w:after="120" w:line="240" w:lineRule="auto"/>
        <w:jc w:val="both"/>
        <w:rPr>
          <w:rFonts w:ascii="Times New Roman" w:hAnsi="Times New Roman" w:cs="Times New Roman"/>
          <w:color w:val="000000" w:themeColor="text1"/>
          <w:sz w:val="24"/>
          <w:szCs w:val="24"/>
          <w:lang w:val="bg-BG"/>
        </w:rPr>
      </w:pPr>
      <w:r w:rsidRPr="00C97694">
        <w:rPr>
          <w:rFonts w:ascii="Times New Roman" w:hAnsi="Times New Roman" w:cs="Times New Roman"/>
          <w:color w:val="000000" w:themeColor="text1"/>
          <w:sz w:val="24"/>
          <w:szCs w:val="24"/>
          <w:lang w:val="bg-BG"/>
        </w:rPr>
        <w:lastRenderedPageBreak/>
        <w:t>Отчетените стойности по индикаторите от последния технически отчет все още не са верифицирани, но се очаква индикаторите</w:t>
      </w:r>
      <w:r w:rsidRPr="0023046E">
        <w:rPr>
          <w:lang w:val="bg-BG"/>
        </w:rPr>
        <w:t xml:space="preserve"> </w:t>
      </w:r>
      <w:r w:rsidRPr="00C97694">
        <w:rPr>
          <w:rFonts w:ascii="Times New Roman" w:hAnsi="Times New Roman" w:cs="Times New Roman"/>
          <w:color w:val="000000" w:themeColor="text1"/>
          <w:sz w:val="24"/>
          <w:szCs w:val="24"/>
          <w:lang w:val="bg-BG"/>
        </w:rPr>
        <w:t>„Деца, участващи в дейности за АПСПО (сред тях деца от маргинализирани общности, включително роми, участващи в мерки за образователна интеграция и реинтеграция)“ и  „Деца, приобщени в системата на предучилищното образование (сред тях деца от маргинализирани общности, включително роми, интегрирани в образователната система)“ да преизпълнят заложените целеви стойности, с което ефикасността на разходите върху целевите групи по процедурата да се повиши</w:t>
      </w:r>
      <w:r w:rsidR="00FA0853" w:rsidRPr="00C97694">
        <w:rPr>
          <w:rFonts w:ascii="Times New Roman" w:hAnsi="Times New Roman" w:cs="Times New Roman"/>
          <w:color w:val="000000" w:themeColor="text1"/>
          <w:sz w:val="24"/>
          <w:szCs w:val="24"/>
          <w:lang w:val="bg-BG"/>
        </w:rPr>
        <w:t xml:space="preserve"> и формулата да придобие вида:</w:t>
      </w:r>
    </w:p>
    <w:p w14:paraId="5257845A" w14:textId="77777777" w:rsidR="00935323" w:rsidRPr="00C97694" w:rsidRDefault="00935323" w:rsidP="0023046E">
      <w:pPr>
        <w:spacing w:after="120" w:line="240" w:lineRule="auto"/>
        <w:jc w:val="both"/>
        <w:rPr>
          <w:rFonts w:ascii="Times New Roman" w:hAnsi="Times New Roman" w:cs="Times New Roman"/>
          <w:color w:val="000000" w:themeColor="text1"/>
          <w:sz w:val="24"/>
          <w:szCs w:val="24"/>
          <w:lang w:val="bg-BG"/>
        </w:rPr>
      </w:pPr>
    </w:p>
    <w:p w14:paraId="28D71532" w14:textId="02FDAA20" w:rsidR="00CF507A" w:rsidRPr="0023046E" w:rsidRDefault="00276247" w:rsidP="0023046E">
      <w:pPr>
        <w:pStyle w:val="ListParagraph"/>
        <w:spacing w:after="120" w:line="240" w:lineRule="auto"/>
        <w:contextualSpacing w:val="0"/>
        <w:jc w:val="center"/>
        <w:rPr>
          <w:rFonts w:ascii="Times New Roman" w:eastAsiaTheme="minorEastAsia" w:hAnsi="Times New Roman" w:cs="Times New Roman"/>
          <w:sz w:val="23"/>
          <w:szCs w:val="23"/>
          <w:lang w:val="bg-BG"/>
        </w:rPr>
      </w:pPr>
      <m:oMathPara>
        <m:oMath>
          <m:nary>
            <m:naryPr>
              <m:chr m:val="∑"/>
              <m:limLoc m:val="undOvr"/>
              <m:subHide m:val="1"/>
              <m:supHide m:val="1"/>
              <m:ctrlPr>
                <w:rPr>
                  <w:rFonts w:ascii="Cambria Math" w:hAnsi="Cambria Math"/>
                  <w:i/>
                  <w:sz w:val="23"/>
                  <w:szCs w:val="23"/>
                  <w:lang w:val="bg-BG"/>
                </w:rPr>
              </m:ctrlPr>
            </m:naryPr>
            <m:sub/>
            <m:sup/>
            <m:e>
              <m:r>
                <w:rPr>
                  <w:rFonts w:ascii="Cambria Math" w:hAnsi="Cambria Math"/>
                  <w:sz w:val="23"/>
                  <w:szCs w:val="23"/>
                  <w:lang w:val="bg-BG"/>
                </w:rPr>
                <m:t>=</m:t>
              </m:r>
              <m:f>
                <m:fPr>
                  <m:ctrlPr>
                    <w:rPr>
                      <w:rFonts w:ascii="Cambria Math" w:hAnsi="Cambria Math"/>
                      <w:i/>
                      <w:sz w:val="23"/>
                      <w:szCs w:val="23"/>
                      <w:lang w:val="bg-BG"/>
                    </w:rPr>
                  </m:ctrlPr>
                </m:fPr>
                <m:num>
                  <m:r>
                    <w:rPr>
                      <w:rFonts w:ascii="Cambria Math" w:hAnsi="Cambria Math"/>
                      <w:sz w:val="23"/>
                      <w:szCs w:val="23"/>
                      <w:lang w:val="bg-BG"/>
                    </w:rPr>
                    <m:t>72 136 200,00-9 409 069,57</m:t>
                  </m:r>
                </m:num>
                <m:den>
                  <m:r>
                    <w:rPr>
                      <w:rFonts w:ascii="Cambria Math" w:hAnsi="Cambria Math"/>
                      <w:sz w:val="23"/>
                      <w:szCs w:val="23"/>
                      <w:lang w:val="bg-BG"/>
                    </w:rPr>
                    <m:t>98 915</m:t>
                  </m:r>
                </m:den>
              </m:f>
            </m:e>
          </m:nary>
          <m:r>
            <w:rPr>
              <w:rFonts w:ascii="Cambria Math" w:hAnsi="Cambria Math"/>
              <w:sz w:val="23"/>
              <w:szCs w:val="23"/>
              <w:lang w:val="bg-BG"/>
            </w:rPr>
            <m:t>=634 лв.</m:t>
          </m:r>
        </m:oMath>
      </m:oMathPara>
    </w:p>
    <w:p w14:paraId="3428A0DD" w14:textId="77777777" w:rsidR="00FA0853" w:rsidRPr="00C97694" w:rsidRDefault="00FA0853" w:rsidP="0023046E">
      <w:pPr>
        <w:spacing w:after="120" w:line="240" w:lineRule="auto"/>
        <w:jc w:val="both"/>
        <w:rPr>
          <w:rFonts w:ascii="Times New Roman" w:hAnsi="Times New Roman" w:cs="Times New Roman"/>
          <w:color w:val="000000" w:themeColor="text1"/>
          <w:sz w:val="24"/>
          <w:szCs w:val="24"/>
          <w:lang w:val="bg-BG"/>
        </w:rPr>
      </w:pPr>
    </w:p>
    <w:p w14:paraId="60556AEE" w14:textId="14CE405C" w:rsidR="00775E36" w:rsidRPr="009D4A6F" w:rsidRDefault="00775E36" w:rsidP="0023046E">
      <w:pPr>
        <w:pStyle w:val="Heading1"/>
        <w:numPr>
          <w:ilvl w:val="1"/>
          <w:numId w:val="14"/>
        </w:numPr>
        <w:spacing w:before="0" w:after="120" w:line="240" w:lineRule="auto"/>
        <w:jc w:val="both"/>
        <w:rPr>
          <w:rFonts w:ascii="Times New Roman" w:hAnsi="Times New Roman" w:cs="Times New Roman"/>
          <w:b/>
          <w:color w:val="000000" w:themeColor="text1"/>
          <w:sz w:val="24"/>
          <w:szCs w:val="24"/>
          <w:lang w:val="bg-BG"/>
        </w:rPr>
      </w:pPr>
      <w:r w:rsidRPr="009D4A6F">
        <w:rPr>
          <w:rFonts w:ascii="Times New Roman" w:hAnsi="Times New Roman" w:cs="Times New Roman"/>
          <w:b/>
          <w:color w:val="000000" w:themeColor="text1"/>
          <w:sz w:val="24"/>
          <w:szCs w:val="24"/>
          <w:lang w:val="bg-BG"/>
        </w:rPr>
        <w:t>Въздействие на процедурата върху реформите в областта на образованието (вкл. при справяне с последиците от COVID-19)</w:t>
      </w:r>
    </w:p>
    <w:p w14:paraId="75A9CBE1" w14:textId="77777777" w:rsidR="00925149" w:rsidRPr="00C97694" w:rsidRDefault="00925149" w:rsidP="0023046E">
      <w:pPr>
        <w:spacing w:after="120" w:line="240" w:lineRule="auto"/>
        <w:rPr>
          <w:rFonts w:ascii="Times New Roman" w:hAnsi="Times New Roman" w:cs="Times New Roman"/>
          <w:color w:val="000000" w:themeColor="text1"/>
          <w:sz w:val="24"/>
          <w:szCs w:val="24"/>
          <w:lang w:val="bg-BG"/>
        </w:rPr>
      </w:pPr>
      <w:r w:rsidRPr="00C97694">
        <w:rPr>
          <w:rFonts w:ascii="Times New Roman" w:hAnsi="Times New Roman" w:cs="Times New Roman"/>
          <w:color w:val="000000" w:themeColor="text1"/>
          <w:sz w:val="24"/>
          <w:szCs w:val="24"/>
          <w:lang w:val="bg-BG"/>
        </w:rPr>
        <w:t>Приносът на проекта по отношение на справяне с последиците може да бъде разгледан в две аспекта:</w:t>
      </w:r>
    </w:p>
    <w:p w14:paraId="0DFF6975" w14:textId="77777777" w:rsidR="00925149" w:rsidRPr="00C97694" w:rsidRDefault="00925149" w:rsidP="0023046E">
      <w:pPr>
        <w:pStyle w:val="ListParagraph"/>
        <w:spacing w:after="120" w:line="240" w:lineRule="auto"/>
        <w:contextualSpacing w:val="0"/>
        <w:rPr>
          <w:rFonts w:ascii="Times New Roman" w:hAnsi="Times New Roman" w:cs="Times New Roman"/>
          <w:color w:val="000000" w:themeColor="text1"/>
          <w:sz w:val="24"/>
          <w:szCs w:val="24"/>
          <w:lang w:val="bg-BG"/>
        </w:rPr>
      </w:pPr>
      <w:r w:rsidRPr="00C97694">
        <w:rPr>
          <w:rFonts w:ascii="Times New Roman" w:hAnsi="Times New Roman" w:cs="Times New Roman"/>
          <w:color w:val="000000" w:themeColor="text1"/>
          <w:sz w:val="24"/>
          <w:szCs w:val="24"/>
          <w:lang w:val="bg-BG"/>
        </w:rPr>
        <w:t>1. По отношение на продължаване на връзката и контакта със семействата, както и осигуряване на психологическа подкрепа в тази връзка.</w:t>
      </w:r>
    </w:p>
    <w:p w14:paraId="7A97034D" w14:textId="77777777" w:rsidR="00925149" w:rsidRPr="00C97694" w:rsidRDefault="00925149" w:rsidP="0023046E">
      <w:pPr>
        <w:pStyle w:val="ListParagraph"/>
        <w:spacing w:after="120" w:line="240" w:lineRule="auto"/>
        <w:contextualSpacing w:val="0"/>
        <w:rPr>
          <w:rFonts w:ascii="Times New Roman" w:hAnsi="Times New Roman" w:cs="Times New Roman"/>
          <w:color w:val="000000" w:themeColor="text1"/>
          <w:sz w:val="24"/>
          <w:szCs w:val="24"/>
          <w:lang w:val="bg-BG"/>
        </w:rPr>
      </w:pPr>
      <w:r w:rsidRPr="00C97694">
        <w:rPr>
          <w:rFonts w:ascii="Times New Roman" w:hAnsi="Times New Roman" w:cs="Times New Roman"/>
          <w:color w:val="000000" w:themeColor="text1"/>
          <w:sz w:val="24"/>
          <w:szCs w:val="24"/>
          <w:lang w:val="bg-BG"/>
        </w:rPr>
        <w:t>2. Допълнителният педагогически персонал по проекта подпомага усилията на екипите в детските градини за осигуряване на максимално сигурна, спокойна и безопасна среда за децата.</w:t>
      </w:r>
    </w:p>
    <w:p w14:paraId="122B0E22" w14:textId="77777777" w:rsidR="00925149" w:rsidRPr="00C97694" w:rsidRDefault="00925149" w:rsidP="0023046E">
      <w:pPr>
        <w:pStyle w:val="ListParagraph"/>
        <w:spacing w:after="120" w:line="240" w:lineRule="auto"/>
        <w:contextualSpacing w:val="0"/>
        <w:rPr>
          <w:rFonts w:ascii="Times New Roman" w:hAnsi="Times New Roman" w:cs="Times New Roman"/>
          <w:color w:val="000000" w:themeColor="text1"/>
          <w:sz w:val="24"/>
          <w:szCs w:val="24"/>
          <w:lang w:val="bg-BG"/>
        </w:rPr>
      </w:pPr>
    </w:p>
    <w:p w14:paraId="2974AD93" w14:textId="40A17007" w:rsidR="00614E26" w:rsidRPr="009D4A6F" w:rsidRDefault="00527805" w:rsidP="0023046E">
      <w:pPr>
        <w:pStyle w:val="Heading1"/>
        <w:numPr>
          <w:ilvl w:val="1"/>
          <w:numId w:val="14"/>
        </w:numPr>
        <w:spacing w:before="0" w:after="120" w:line="240" w:lineRule="auto"/>
        <w:jc w:val="both"/>
        <w:rPr>
          <w:rFonts w:ascii="Times New Roman" w:hAnsi="Times New Roman" w:cs="Times New Roman"/>
          <w:b/>
          <w:color w:val="000000" w:themeColor="text1"/>
          <w:sz w:val="24"/>
          <w:szCs w:val="24"/>
          <w:lang w:val="bg-BG"/>
        </w:rPr>
      </w:pPr>
      <w:r w:rsidRPr="009D4A6F">
        <w:rPr>
          <w:rFonts w:ascii="Times New Roman" w:hAnsi="Times New Roman" w:cs="Times New Roman"/>
          <w:b/>
          <w:color w:val="000000" w:themeColor="text1"/>
          <w:sz w:val="24"/>
          <w:szCs w:val="24"/>
          <w:lang w:val="bg-BG"/>
        </w:rPr>
        <w:t>Терито</w:t>
      </w:r>
      <w:r w:rsidR="00B47F01" w:rsidRPr="009D4A6F">
        <w:rPr>
          <w:rFonts w:ascii="Times New Roman" w:hAnsi="Times New Roman" w:cs="Times New Roman"/>
          <w:b/>
          <w:color w:val="000000" w:themeColor="text1"/>
          <w:sz w:val="24"/>
          <w:szCs w:val="24"/>
          <w:lang w:val="bg-BG"/>
        </w:rPr>
        <w:t>риален обхват на целевите групи</w:t>
      </w:r>
    </w:p>
    <w:p w14:paraId="5D93A2AC" w14:textId="20E5D150" w:rsidR="005D2511" w:rsidRPr="00441837" w:rsidRDefault="004967E0" w:rsidP="00441837">
      <w:pPr>
        <w:pStyle w:val="ListParagraph"/>
        <w:spacing w:after="120" w:line="240" w:lineRule="auto"/>
        <w:ind w:left="142"/>
        <w:contextualSpacing w:val="0"/>
        <w:jc w:val="center"/>
        <w:rPr>
          <w:rFonts w:ascii="Times New Roman" w:hAnsi="Times New Roman" w:cs="Times New Roman"/>
          <w:b/>
          <w:color w:val="000000" w:themeColor="text1"/>
          <w:sz w:val="24"/>
          <w:szCs w:val="24"/>
          <w:lang w:val="bg-BG"/>
        </w:rPr>
      </w:pPr>
      <w:r>
        <w:rPr>
          <w:noProof/>
        </w:rPr>
        <w:drawing>
          <wp:inline distT="0" distB="0" distL="0" distR="0" wp14:anchorId="67DC7489" wp14:editId="2B7E21DC">
            <wp:extent cx="6054090" cy="3508375"/>
            <wp:effectExtent l="0" t="0" r="3810" b="15875"/>
            <wp:docPr id="1" name="Chart 1">
              <a:extLst xmlns:a="http://schemas.openxmlformats.org/drawingml/2006/main">
                <a:ext uri="{FF2B5EF4-FFF2-40B4-BE49-F238E27FC236}">
                  <a16:creationId xmlns:a16="http://schemas.microsoft.com/office/drawing/2014/main" id="{1EF1A8F4-549E-44DB-9D20-55E1BDF3323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4AB5AF7" w14:textId="2B9B9C1E" w:rsidR="00942305" w:rsidRPr="00441837" w:rsidRDefault="00E60BAF" w:rsidP="00441837">
      <w:pPr>
        <w:spacing w:after="120" w:line="240" w:lineRule="auto"/>
        <w:jc w:val="both"/>
        <w:rPr>
          <w:rFonts w:ascii="Times New Roman" w:hAnsi="Times New Roman" w:cs="Times New Roman"/>
          <w:color w:val="000000" w:themeColor="text1"/>
          <w:sz w:val="24"/>
          <w:szCs w:val="24"/>
          <w:lang w:val="bg-BG"/>
        </w:rPr>
      </w:pPr>
      <w:r w:rsidRPr="00C97694">
        <w:rPr>
          <w:rFonts w:ascii="Times New Roman" w:hAnsi="Times New Roman" w:cs="Times New Roman"/>
          <w:color w:val="000000" w:themeColor="text1"/>
          <w:sz w:val="24"/>
          <w:szCs w:val="24"/>
          <w:lang w:val="bg-BG"/>
        </w:rPr>
        <w:lastRenderedPageBreak/>
        <w:t xml:space="preserve">Видно от графиката е, че най-много участници от уязвими групи в процедурата има в Шумен, следван от Пловдив, </w:t>
      </w:r>
      <w:r w:rsidR="002A0DA0">
        <w:rPr>
          <w:rFonts w:ascii="Times New Roman" w:hAnsi="Times New Roman" w:cs="Times New Roman"/>
          <w:color w:val="000000" w:themeColor="text1"/>
          <w:sz w:val="24"/>
          <w:szCs w:val="24"/>
          <w:lang w:val="bg-BG"/>
        </w:rPr>
        <w:t xml:space="preserve">Бургас, </w:t>
      </w:r>
      <w:r w:rsidRPr="00C97694">
        <w:rPr>
          <w:rFonts w:ascii="Times New Roman" w:hAnsi="Times New Roman" w:cs="Times New Roman"/>
          <w:color w:val="000000" w:themeColor="text1"/>
          <w:sz w:val="24"/>
          <w:szCs w:val="24"/>
          <w:lang w:val="bg-BG"/>
        </w:rPr>
        <w:t xml:space="preserve">Кърджали, София и </w:t>
      </w:r>
      <w:r w:rsidR="002A0DA0">
        <w:rPr>
          <w:rFonts w:ascii="Times New Roman" w:hAnsi="Times New Roman" w:cs="Times New Roman"/>
          <w:color w:val="000000" w:themeColor="text1"/>
          <w:sz w:val="24"/>
          <w:szCs w:val="24"/>
          <w:lang w:val="bg-BG"/>
        </w:rPr>
        <w:t>Стара Загора</w:t>
      </w:r>
      <w:r w:rsidRPr="00C97694">
        <w:rPr>
          <w:rFonts w:ascii="Times New Roman" w:hAnsi="Times New Roman" w:cs="Times New Roman"/>
          <w:color w:val="000000" w:themeColor="text1"/>
          <w:sz w:val="24"/>
          <w:szCs w:val="24"/>
          <w:lang w:val="bg-BG"/>
        </w:rPr>
        <w:t xml:space="preserve">. </w:t>
      </w:r>
    </w:p>
    <w:p w14:paraId="443E49E3" w14:textId="1C92423B" w:rsidR="008D0E4A" w:rsidRPr="00C97694" w:rsidRDefault="008D0E4A" w:rsidP="008D0E4A">
      <w:pPr>
        <w:spacing w:after="120" w:line="240" w:lineRule="auto"/>
        <w:jc w:val="center"/>
        <w:rPr>
          <w:rFonts w:ascii="Times New Roman" w:hAnsi="Times New Roman" w:cs="Times New Roman"/>
          <w:color w:val="000000" w:themeColor="text1"/>
          <w:sz w:val="24"/>
          <w:szCs w:val="24"/>
          <w:lang w:val="bg-BG"/>
        </w:rPr>
      </w:pPr>
    </w:p>
    <w:p w14:paraId="0006845C" w14:textId="45B8E1A2" w:rsidR="00DD1CCF" w:rsidRPr="009D4A6F" w:rsidRDefault="00527805" w:rsidP="0023046E">
      <w:pPr>
        <w:pStyle w:val="Heading1"/>
        <w:numPr>
          <w:ilvl w:val="0"/>
          <w:numId w:val="14"/>
        </w:numPr>
        <w:spacing w:before="0" w:after="120" w:line="240" w:lineRule="auto"/>
        <w:jc w:val="both"/>
        <w:rPr>
          <w:rFonts w:ascii="Times New Roman" w:hAnsi="Times New Roman" w:cs="Times New Roman"/>
          <w:b/>
          <w:color w:val="000000" w:themeColor="text1"/>
          <w:sz w:val="24"/>
          <w:szCs w:val="24"/>
          <w:lang w:val="bg-BG"/>
        </w:rPr>
      </w:pPr>
      <w:r w:rsidRPr="009D4A6F">
        <w:rPr>
          <w:rFonts w:ascii="Times New Roman" w:hAnsi="Times New Roman" w:cs="Times New Roman"/>
          <w:b/>
          <w:color w:val="000000" w:themeColor="text1"/>
          <w:sz w:val="24"/>
          <w:szCs w:val="24"/>
          <w:lang w:val="bg-BG"/>
        </w:rPr>
        <w:t xml:space="preserve">Идентифицирани нужди в хода на изпълнение на </w:t>
      </w:r>
      <w:r w:rsidR="00195AF9" w:rsidRPr="009D4A6F">
        <w:rPr>
          <w:rFonts w:ascii="Times New Roman" w:hAnsi="Times New Roman" w:cs="Times New Roman"/>
          <w:b/>
          <w:color w:val="000000" w:themeColor="text1"/>
          <w:sz w:val="24"/>
          <w:szCs w:val="24"/>
          <w:lang w:val="bg-BG"/>
        </w:rPr>
        <w:t>проекта</w:t>
      </w:r>
      <w:r w:rsidRPr="009D4A6F">
        <w:rPr>
          <w:rFonts w:ascii="Times New Roman" w:hAnsi="Times New Roman" w:cs="Times New Roman"/>
          <w:b/>
          <w:color w:val="000000" w:themeColor="text1"/>
          <w:sz w:val="24"/>
          <w:szCs w:val="24"/>
          <w:lang w:val="bg-BG"/>
        </w:rPr>
        <w:t>(вкл. по отношение на необходимостта от</w:t>
      </w:r>
      <w:r w:rsidR="00DD1CCF" w:rsidRPr="009D4A6F">
        <w:rPr>
          <w:rFonts w:ascii="Times New Roman" w:hAnsi="Times New Roman" w:cs="Times New Roman"/>
          <w:b/>
          <w:color w:val="000000" w:themeColor="text1"/>
          <w:sz w:val="24"/>
          <w:szCs w:val="24"/>
          <w:lang w:val="bg-BG"/>
        </w:rPr>
        <w:t xml:space="preserve"> промени в нормативната уредба)</w:t>
      </w:r>
    </w:p>
    <w:p w14:paraId="148045A1" w14:textId="08D0472E" w:rsidR="00080EDE" w:rsidRPr="00C97694" w:rsidRDefault="00EF314D" w:rsidP="0023046E">
      <w:pPr>
        <w:spacing w:after="120" w:line="240" w:lineRule="auto"/>
        <w:jc w:val="both"/>
        <w:rPr>
          <w:rFonts w:ascii="Times New Roman" w:hAnsi="Times New Roman" w:cs="Times New Roman"/>
          <w:bCs/>
          <w:sz w:val="24"/>
          <w:szCs w:val="24"/>
          <w:lang w:val="bg-BG"/>
        </w:rPr>
      </w:pPr>
      <w:r w:rsidRPr="00C97694">
        <w:rPr>
          <w:rFonts w:ascii="Times New Roman" w:hAnsi="Times New Roman" w:cs="Times New Roman"/>
          <w:bCs/>
          <w:sz w:val="24"/>
          <w:szCs w:val="24"/>
          <w:lang w:val="bg-BG"/>
        </w:rPr>
        <w:t>Вече са извършени цитираните промени в ЗПУО, както и промени в наредбата за приобщаващото образование във връзка с допускането на провеждането на обща подкрепа с по-голяма продължителност</w:t>
      </w:r>
    </w:p>
    <w:p w14:paraId="531FE888" w14:textId="77777777" w:rsidR="00195AF9" w:rsidRPr="00C97694" w:rsidRDefault="00195AF9" w:rsidP="0023046E">
      <w:pPr>
        <w:spacing w:after="120" w:line="240" w:lineRule="auto"/>
        <w:jc w:val="both"/>
        <w:rPr>
          <w:rFonts w:ascii="Times New Roman" w:hAnsi="Times New Roman" w:cs="Times New Roman"/>
          <w:bCs/>
          <w:sz w:val="24"/>
          <w:szCs w:val="24"/>
          <w:lang w:val="bg-BG"/>
        </w:rPr>
      </w:pPr>
      <w:r w:rsidRPr="00C97694">
        <w:rPr>
          <w:rFonts w:ascii="Times New Roman" w:hAnsi="Times New Roman" w:cs="Times New Roman"/>
          <w:bCs/>
          <w:sz w:val="24"/>
          <w:szCs w:val="24"/>
          <w:lang w:val="bg-BG"/>
        </w:rPr>
        <w:t>С промените в чл. 49, 60 и 89 на Наредба № 15 от 27.07.2019 г. за статута и професионалното развитие на учителите, директорите и другите педагогически специалисти, публикувани в Държавен вестник, бр. 101 от 27.11.2020 г., се дава възможност присъствената част на обученията на педагогическите специалисти да се провежда чрез синхронно обучение от разстояние в електронна среда. Във връзка с променените нормативни изисквания Стандартната таблица на разходите за единица продукт по процедура BG05M2OP001-2.010 „Квалификация на педагогическите специалисти“ и методология, обосноваваща изведените размери на разходите, бе актуализирана и допълнена на 22.12.2020 г. с нови разходи за единица продукт, които да се прилагат за обучения на педагогически специалисти, проведени съгласно Наредба № 15/2019 г. изцяло в електронна среда.</w:t>
      </w:r>
    </w:p>
    <w:p w14:paraId="3947576C" w14:textId="77777777" w:rsidR="00206BCF" w:rsidRPr="00C97694" w:rsidRDefault="00206BCF" w:rsidP="0023046E">
      <w:pPr>
        <w:spacing w:after="120" w:line="240" w:lineRule="auto"/>
        <w:jc w:val="both"/>
        <w:rPr>
          <w:rFonts w:ascii="Times New Roman" w:hAnsi="Times New Roman" w:cs="Times New Roman"/>
          <w:bCs/>
          <w:sz w:val="24"/>
          <w:szCs w:val="24"/>
          <w:lang w:val="bg-BG"/>
        </w:rPr>
      </w:pPr>
    </w:p>
    <w:p w14:paraId="549948AC" w14:textId="78710D9A" w:rsidR="00206BCF" w:rsidRPr="0023046E" w:rsidRDefault="00206BCF" w:rsidP="0023046E">
      <w:pPr>
        <w:pStyle w:val="Heading1"/>
        <w:numPr>
          <w:ilvl w:val="0"/>
          <w:numId w:val="14"/>
        </w:numPr>
        <w:spacing w:before="0" w:after="120" w:line="240" w:lineRule="auto"/>
        <w:jc w:val="both"/>
        <w:rPr>
          <w:rFonts w:ascii="Times New Roman" w:hAnsi="Times New Roman" w:cs="Times New Roman"/>
          <w:b/>
          <w:color w:val="000000" w:themeColor="text1"/>
          <w:sz w:val="24"/>
          <w:szCs w:val="24"/>
          <w:lang w:val="bg-BG"/>
        </w:rPr>
      </w:pPr>
      <w:r w:rsidRPr="009D4A6F">
        <w:rPr>
          <w:rFonts w:ascii="Times New Roman" w:hAnsi="Times New Roman" w:cs="Times New Roman"/>
          <w:b/>
          <w:color w:val="000000" w:themeColor="text1"/>
          <w:sz w:val="24"/>
          <w:szCs w:val="24"/>
          <w:lang w:val="bg-BG"/>
        </w:rPr>
        <w:t>Оценка</w:t>
      </w:r>
      <w:r w:rsidRPr="0023046E">
        <w:rPr>
          <w:rFonts w:ascii="Times New Roman" w:hAnsi="Times New Roman" w:cs="Times New Roman"/>
          <w:b/>
          <w:color w:val="000000" w:themeColor="text1"/>
          <w:sz w:val="24"/>
          <w:szCs w:val="24"/>
          <w:lang w:val="bg-BG"/>
        </w:rPr>
        <w:t xml:space="preserve"> на значимостта на проекта в рамките на анализи на Световна банка</w:t>
      </w:r>
    </w:p>
    <w:p w14:paraId="377117A6" w14:textId="6D651A43" w:rsidR="00206BCF" w:rsidRPr="0023046E" w:rsidRDefault="00206BCF" w:rsidP="0023046E">
      <w:pPr>
        <w:pStyle w:val="ListParagraph"/>
        <w:numPr>
          <w:ilvl w:val="0"/>
          <w:numId w:val="7"/>
        </w:numPr>
        <w:spacing w:after="120" w:line="240" w:lineRule="auto"/>
        <w:contextualSpacing w:val="0"/>
        <w:jc w:val="both"/>
        <w:rPr>
          <w:rFonts w:cstheme="minorHAnsi"/>
          <w:lang w:val="bg-BG"/>
        </w:rPr>
      </w:pPr>
      <w:r w:rsidRPr="0023046E">
        <w:rPr>
          <w:rFonts w:ascii="Times New Roman" w:hAnsi="Times New Roman" w:cs="Times New Roman"/>
          <w:b/>
          <w:sz w:val="24"/>
          <w:lang w:val="bg-BG"/>
        </w:rPr>
        <w:t xml:space="preserve">За първи път </w:t>
      </w:r>
      <w:r w:rsidRPr="00C97694">
        <w:rPr>
          <w:rFonts w:ascii="Times New Roman" w:hAnsi="Times New Roman" w:cs="Times New Roman"/>
          <w:b/>
          <w:sz w:val="24"/>
          <w:lang w:val="bg-BG"/>
        </w:rPr>
        <w:t>ОПНОИР</w:t>
      </w:r>
      <w:r w:rsidRPr="0023046E">
        <w:rPr>
          <w:rFonts w:ascii="Times New Roman" w:hAnsi="Times New Roman" w:cs="Times New Roman"/>
          <w:b/>
          <w:sz w:val="24"/>
          <w:lang w:val="bg-BG"/>
        </w:rPr>
        <w:t xml:space="preserve">, главно чрез </w:t>
      </w:r>
      <w:r w:rsidRPr="00C97694">
        <w:rPr>
          <w:rFonts w:ascii="Times New Roman" w:hAnsi="Times New Roman" w:cs="Times New Roman"/>
          <w:b/>
          <w:sz w:val="24"/>
          <w:lang w:val="bg-BG"/>
        </w:rPr>
        <w:t>системния проект за</w:t>
      </w:r>
      <w:r w:rsidRPr="0023046E">
        <w:rPr>
          <w:rFonts w:ascii="Times New Roman" w:hAnsi="Times New Roman" w:cs="Times New Roman"/>
          <w:b/>
          <w:sz w:val="24"/>
          <w:lang w:val="bg-BG"/>
        </w:rPr>
        <w:t xml:space="preserve"> активно включване в предучилищното образование, инвестира в широка програма на системно ниво</w:t>
      </w:r>
      <w:r w:rsidRPr="0023046E">
        <w:rPr>
          <w:rFonts w:ascii="Times New Roman" w:hAnsi="Times New Roman" w:cs="Times New Roman"/>
          <w:sz w:val="24"/>
          <w:lang w:val="bg-BG"/>
        </w:rPr>
        <w:t xml:space="preserve">. </w:t>
      </w:r>
      <w:r w:rsidRPr="00C97694">
        <w:rPr>
          <w:rFonts w:ascii="Times New Roman" w:hAnsi="Times New Roman" w:cs="Times New Roman"/>
          <w:sz w:val="24"/>
          <w:lang w:val="bg-BG"/>
        </w:rPr>
        <w:t>Проектът</w:t>
      </w:r>
      <w:r w:rsidRPr="0023046E">
        <w:rPr>
          <w:rFonts w:ascii="Times New Roman" w:hAnsi="Times New Roman" w:cs="Times New Roman"/>
          <w:sz w:val="24"/>
          <w:lang w:val="bg-BG"/>
        </w:rPr>
        <w:t xml:space="preserve"> </w:t>
      </w:r>
      <w:r w:rsidRPr="00C97694">
        <w:rPr>
          <w:rFonts w:ascii="Times New Roman" w:hAnsi="Times New Roman" w:cs="Times New Roman"/>
          <w:sz w:val="24"/>
          <w:lang w:val="bg-BG"/>
        </w:rPr>
        <w:t>надхвърля въпросите за</w:t>
      </w:r>
      <w:r w:rsidRPr="0023046E">
        <w:rPr>
          <w:rFonts w:ascii="Times New Roman" w:hAnsi="Times New Roman" w:cs="Times New Roman"/>
          <w:sz w:val="24"/>
          <w:lang w:val="bg-BG"/>
        </w:rPr>
        <w:t xml:space="preserve"> приобщаващо</w:t>
      </w:r>
      <w:r w:rsidRPr="00C97694">
        <w:rPr>
          <w:rFonts w:ascii="Times New Roman" w:hAnsi="Times New Roman" w:cs="Times New Roman"/>
          <w:sz w:val="24"/>
          <w:lang w:val="bg-BG"/>
        </w:rPr>
        <w:t>то</w:t>
      </w:r>
      <w:r w:rsidRPr="0023046E">
        <w:rPr>
          <w:rFonts w:ascii="Times New Roman" w:hAnsi="Times New Roman" w:cs="Times New Roman"/>
          <w:sz w:val="24"/>
          <w:lang w:val="bg-BG"/>
        </w:rPr>
        <w:t xml:space="preserve"> образование и принос</w:t>
      </w:r>
      <w:r w:rsidRPr="00C97694">
        <w:rPr>
          <w:rFonts w:ascii="Times New Roman" w:hAnsi="Times New Roman" w:cs="Times New Roman"/>
          <w:sz w:val="24"/>
          <w:lang w:val="bg-BG"/>
        </w:rPr>
        <w:t>а</w:t>
      </w:r>
      <w:r w:rsidRPr="0023046E">
        <w:rPr>
          <w:rFonts w:ascii="Times New Roman" w:hAnsi="Times New Roman" w:cs="Times New Roman"/>
          <w:sz w:val="24"/>
          <w:lang w:val="bg-BG"/>
        </w:rPr>
        <w:t xml:space="preserve"> към учебната среда. Този подход отвори възможности за разработване на други мерки, позволяващи междусекторни, интрасекторни иновативни подходи. </w:t>
      </w:r>
    </w:p>
    <w:p w14:paraId="08A50E1B" w14:textId="2441F90F" w:rsidR="00206BCF" w:rsidRPr="00C97694" w:rsidRDefault="00206BCF" w:rsidP="0023046E">
      <w:pPr>
        <w:pStyle w:val="ListParagraph"/>
        <w:numPr>
          <w:ilvl w:val="0"/>
          <w:numId w:val="7"/>
        </w:numPr>
        <w:spacing w:after="120" w:line="240" w:lineRule="auto"/>
        <w:contextualSpacing w:val="0"/>
        <w:jc w:val="both"/>
        <w:rPr>
          <w:rFonts w:ascii="Times New Roman" w:hAnsi="Times New Roman" w:cs="Times New Roman"/>
          <w:sz w:val="24"/>
          <w:szCs w:val="24"/>
          <w:lang w:val="bg-BG"/>
        </w:rPr>
      </w:pPr>
      <w:r w:rsidRPr="00C97694">
        <w:rPr>
          <w:rFonts w:ascii="Times New Roman" w:hAnsi="Times New Roman" w:cs="Times New Roman"/>
          <w:sz w:val="24"/>
          <w:szCs w:val="24"/>
          <w:lang w:val="bg-BG"/>
        </w:rPr>
        <w:t xml:space="preserve">Този проект е </w:t>
      </w:r>
      <w:r w:rsidRPr="00C97694">
        <w:rPr>
          <w:rFonts w:ascii="Times New Roman" w:hAnsi="Times New Roman" w:cs="Times New Roman"/>
          <w:b/>
          <w:sz w:val="24"/>
          <w:szCs w:val="24"/>
          <w:lang w:val="bg-BG"/>
        </w:rPr>
        <w:t>първата голяма инвестиция в детските градини</w:t>
      </w:r>
      <w:r w:rsidRPr="00C97694">
        <w:rPr>
          <w:rFonts w:ascii="Times New Roman" w:hAnsi="Times New Roman" w:cs="Times New Roman"/>
          <w:sz w:val="24"/>
          <w:szCs w:val="24"/>
          <w:lang w:val="bg-BG"/>
        </w:rPr>
        <w:t xml:space="preserve">, които изостават значително от училищата след въвеждането на делегираните училищни бюджети. Проектът </w:t>
      </w:r>
      <w:r w:rsidRPr="00C97694">
        <w:rPr>
          <w:rFonts w:ascii="Times New Roman" w:hAnsi="Times New Roman" w:cs="Times New Roman"/>
          <w:b/>
          <w:sz w:val="24"/>
          <w:szCs w:val="24"/>
          <w:lang w:val="bg-BG"/>
        </w:rPr>
        <w:t>подкрепя три четвърти от съществуващите детски градини</w:t>
      </w:r>
      <w:r w:rsidRPr="00C97694">
        <w:rPr>
          <w:rFonts w:ascii="Times New Roman" w:hAnsi="Times New Roman" w:cs="Times New Roman"/>
          <w:sz w:val="24"/>
          <w:szCs w:val="24"/>
          <w:lang w:val="bg-BG"/>
        </w:rPr>
        <w:t xml:space="preserve">, които не са само детски градини, в които учат ромски деца, тъй като програмата е насочена към най-бедните семейства, като се използват социални критерии, а не непременно етнически. По този начин, проектът „може да служи като пример по две причини: </w:t>
      </w:r>
      <w:r w:rsidRPr="00C97694">
        <w:rPr>
          <w:rFonts w:ascii="Times New Roman" w:hAnsi="Times New Roman" w:cs="Times New Roman"/>
          <w:b/>
          <w:sz w:val="24"/>
          <w:szCs w:val="24"/>
          <w:lang w:val="bg-BG"/>
        </w:rPr>
        <w:t>прилагане на национални политики със средства от ЕС</w:t>
      </w:r>
      <w:r w:rsidRPr="00C97694">
        <w:rPr>
          <w:rFonts w:ascii="Times New Roman" w:hAnsi="Times New Roman" w:cs="Times New Roman"/>
          <w:sz w:val="24"/>
          <w:szCs w:val="24"/>
          <w:lang w:val="bg-BG"/>
        </w:rPr>
        <w:t xml:space="preserve">, като същевременно задейства процес на стратегическо вземане на решения и </w:t>
      </w:r>
      <w:r w:rsidRPr="00C97694">
        <w:rPr>
          <w:rFonts w:ascii="Times New Roman" w:hAnsi="Times New Roman" w:cs="Times New Roman"/>
          <w:b/>
          <w:sz w:val="24"/>
          <w:szCs w:val="24"/>
          <w:lang w:val="bg-BG"/>
        </w:rPr>
        <w:t>прилага принципа за подкрепа на маргинализирани общности като ромите, заедно с широк кръг от уязвими групи</w:t>
      </w:r>
      <w:r w:rsidRPr="00C97694">
        <w:rPr>
          <w:rFonts w:ascii="Times New Roman" w:hAnsi="Times New Roman" w:cs="Times New Roman"/>
          <w:sz w:val="24"/>
          <w:szCs w:val="24"/>
          <w:lang w:val="bg-BG"/>
        </w:rPr>
        <w:t>.</w:t>
      </w:r>
    </w:p>
    <w:p w14:paraId="67879F5B" w14:textId="3199D256" w:rsidR="00865A48" w:rsidRPr="00F264F6" w:rsidRDefault="00865A48" w:rsidP="0023046E">
      <w:pPr>
        <w:pStyle w:val="ListParagraph"/>
        <w:numPr>
          <w:ilvl w:val="0"/>
          <w:numId w:val="7"/>
        </w:numPr>
        <w:spacing w:after="120" w:line="240" w:lineRule="auto"/>
        <w:contextualSpacing w:val="0"/>
        <w:jc w:val="both"/>
        <w:rPr>
          <w:rFonts w:cstheme="minorHAnsi"/>
          <w:lang w:val="bg-BG"/>
        </w:rPr>
      </w:pPr>
      <w:r w:rsidRPr="0023046E">
        <w:rPr>
          <w:rFonts w:ascii="Times New Roman" w:hAnsi="Times New Roman" w:cs="Times New Roman"/>
          <w:sz w:val="24"/>
          <w:lang w:val="bg-BG"/>
        </w:rPr>
        <w:t xml:space="preserve">Проектът е </w:t>
      </w:r>
      <w:r w:rsidRPr="0023046E">
        <w:rPr>
          <w:rFonts w:ascii="Times New Roman" w:hAnsi="Times New Roman" w:cs="Times New Roman"/>
          <w:b/>
          <w:sz w:val="24"/>
          <w:lang w:val="bg-BG"/>
        </w:rPr>
        <w:t>пионер в предучилищно-ориентираните мерки</w:t>
      </w:r>
      <w:r w:rsidRPr="0023046E">
        <w:rPr>
          <w:rFonts w:ascii="Times New Roman" w:hAnsi="Times New Roman" w:cs="Times New Roman"/>
          <w:sz w:val="24"/>
          <w:lang w:val="bg-BG"/>
        </w:rPr>
        <w:t xml:space="preserve">, </w:t>
      </w:r>
      <w:r w:rsidRPr="0023046E">
        <w:rPr>
          <w:rFonts w:ascii="Times New Roman" w:hAnsi="Times New Roman" w:cs="Times New Roman"/>
          <w:b/>
          <w:sz w:val="24"/>
          <w:lang w:val="bg-BG"/>
        </w:rPr>
        <w:t>носещи потенциал за развитие на цялата система</w:t>
      </w:r>
      <w:r w:rsidRPr="0023046E">
        <w:rPr>
          <w:rFonts w:ascii="Times New Roman" w:hAnsi="Times New Roman" w:cs="Times New Roman"/>
          <w:sz w:val="24"/>
          <w:lang w:val="bg-BG"/>
        </w:rPr>
        <w:t xml:space="preserve">. </w:t>
      </w:r>
    </w:p>
    <w:p w14:paraId="7526EE21" w14:textId="77777777" w:rsidR="00F264F6" w:rsidRPr="00F264F6" w:rsidRDefault="00F264F6" w:rsidP="00F264F6">
      <w:pPr>
        <w:pStyle w:val="ListParagraph"/>
        <w:spacing w:after="120" w:line="240" w:lineRule="auto"/>
        <w:contextualSpacing w:val="0"/>
        <w:jc w:val="both"/>
        <w:rPr>
          <w:rFonts w:cstheme="minorHAnsi"/>
          <w:lang w:val="bg-BG"/>
        </w:rPr>
      </w:pPr>
    </w:p>
    <w:p w14:paraId="1180B29F" w14:textId="175BA371" w:rsidR="00F264F6" w:rsidRPr="00F264F6" w:rsidRDefault="00F264F6" w:rsidP="00F264F6">
      <w:pPr>
        <w:pStyle w:val="Heading1"/>
        <w:numPr>
          <w:ilvl w:val="0"/>
          <w:numId w:val="14"/>
        </w:numPr>
        <w:spacing w:before="0" w:after="120" w:line="240" w:lineRule="auto"/>
        <w:jc w:val="both"/>
        <w:rPr>
          <w:rFonts w:ascii="Times New Roman" w:hAnsi="Times New Roman" w:cs="Times New Roman"/>
          <w:b/>
          <w:color w:val="000000" w:themeColor="text1"/>
          <w:sz w:val="24"/>
          <w:szCs w:val="24"/>
          <w:lang w:val="bg-BG"/>
        </w:rPr>
      </w:pPr>
      <w:r w:rsidRPr="00F264F6">
        <w:rPr>
          <w:rFonts w:ascii="Times New Roman" w:hAnsi="Times New Roman" w:cs="Times New Roman"/>
          <w:b/>
          <w:color w:val="000000" w:themeColor="text1"/>
          <w:sz w:val="24"/>
          <w:szCs w:val="24"/>
          <w:lang w:val="bg-BG"/>
        </w:rPr>
        <w:t>Оценка на ефекта от изпълнението на проекта, на база попълнен от КБ МОН въпросник в рамките на оценката на системните проекти:</w:t>
      </w:r>
    </w:p>
    <w:p w14:paraId="1E3531D2" w14:textId="5D5B22DE" w:rsidR="00512625" w:rsidRDefault="00512625" w:rsidP="001A1D77">
      <w:pPr>
        <w:spacing w:after="120" w:line="240" w:lineRule="auto"/>
        <w:jc w:val="both"/>
        <w:rPr>
          <w:rFonts w:ascii="Times New Roman" w:hAnsi="Times New Roman" w:cs="Times New Roman"/>
          <w:sz w:val="24"/>
          <w:szCs w:val="24"/>
          <w:lang w:val="bg-BG"/>
        </w:rPr>
      </w:pPr>
      <w:r w:rsidRPr="00C1010D">
        <w:rPr>
          <w:rFonts w:ascii="Times New Roman" w:hAnsi="Times New Roman" w:cs="Times New Roman"/>
          <w:sz w:val="24"/>
          <w:szCs w:val="24"/>
          <w:lang w:val="bg-BG"/>
        </w:rPr>
        <w:t>За Въпрос 1 „Какъв е делът на включените в проекта детски градини (по области) спрямо общия брой детски градини на територията на същите области?“</w:t>
      </w:r>
    </w:p>
    <w:p w14:paraId="39A0EDFF" w14:textId="59DE5834" w:rsidR="00EE31D0" w:rsidRPr="00C1010D" w:rsidRDefault="00EE31D0">
      <w:pPr>
        <w:pStyle w:val="ListParagraph"/>
        <w:numPr>
          <w:ilvl w:val="0"/>
          <w:numId w:val="17"/>
        </w:numPr>
        <w:spacing w:after="120" w:line="240" w:lineRule="auto"/>
        <w:jc w:val="both"/>
        <w:rPr>
          <w:rFonts w:ascii="Times New Roman" w:hAnsi="Times New Roman" w:cs="Times New Roman"/>
          <w:sz w:val="24"/>
          <w:szCs w:val="24"/>
          <w:lang w:val="bg-BG"/>
        </w:rPr>
      </w:pPr>
      <w:r w:rsidRPr="00EE31D0">
        <w:rPr>
          <w:rFonts w:ascii="Times New Roman" w:hAnsi="Times New Roman" w:cs="Times New Roman"/>
          <w:sz w:val="24"/>
          <w:szCs w:val="24"/>
          <w:lang w:val="bg-BG"/>
        </w:rPr>
        <w:lastRenderedPageBreak/>
        <w:t>Броят на детски градини (по области), които са включени в проекта спрямо общия брой детски градини на територията на същите области е 1571</w:t>
      </w:r>
      <w:r w:rsidR="00E93568">
        <w:rPr>
          <w:rFonts w:ascii="Times New Roman" w:hAnsi="Times New Roman" w:cs="Times New Roman"/>
          <w:sz w:val="24"/>
          <w:szCs w:val="24"/>
          <w:lang w:val="bg-BG"/>
        </w:rPr>
        <w:t xml:space="preserve">. </w:t>
      </w:r>
      <w:r w:rsidR="00E93568" w:rsidRPr="00C1010D">
        <w:rPr>
          <w:rFonts w:ascii="Times New Roman" w:hAnsi="Times New Roman" w:cs="Times New Roman"/>
          <w:sz w:val="24"/>
          <w:szCs w:val="24"/>
          <w:lang w:val="bg-BG"/>
        </w:rPr>
        <w:t>Общият брой детски градини на територията на същите области е 1751</w:t>
      </w:r>
      <w:r w:rsidR="00375FC6" w:rsidRPr="00C1010D">
        <w:rPr>
          <w:rFonts w:ascii="Times New Roman" w:hAnsi="Times New Roman" w:cs="Times New Roman"/>
          <w:sz w:val="24"/>
          <w:szCs w:val="24"/>
          <w:lang w:val="bg-BG"/>
        </w:rPr>
        <w:t xml:space="preserve"> </w:t>
      </w:r>
      <w:r w:rsidRPr="00124833">
        <w:rPr>
          <w:rFonts w:ascii="Times New Roman" w:hAnsi="Times New Roman" w:cs="Times New Roman"/>
          <w:sz w:val="24"/>
          <w:szCs w:val="24"/>
          <w:lang w:val="bg-BG"/>
        </w:rPr>
        <w:t xml:space="preserve">или това </w:t>
      </w:r>
      <w:r w:rsidR="00375FC6" w:rsidRPr="00C1010D">
        <w:rPr>
          <w:rFonts w:ascii="Times New Roman" w:hAnsi="Times New Roman" w:cs="Times New Roman"/>
          <w:sz w:val="24"/>
          <w:szCs w:val="24"/>
          <w:lang w:val="bg-BG"/>
        </w:rPr>
        <w:t>прави</w:t>
      </w:r>
      <w:r w:rsidRPr="00124833">
        <w:rPr>
          <w:rFonts w:ascii="Times New Roman" w:hAnsi="Times New Roman" w:cs="Times New Roman"/>
          <w:sz w:val="24"/>
          <w:szCs w:val="24"/>
          <w:lang w:val="bg-BG"/>
        </w:rPr>
        <w:t xml:space="preserve"> </w:t>
      </w:r>
      <w:r w:rsidR="00A5210D" w:rsidRPr="00124833">
        <w:rPr>
          <w:rFonts w:ascii="Times New Roman" w:hAnsi="Times New Roman" w:cs="Times New Roman"/>
          <w:sz w:val="24"/>
          <w:szCs w:val="24"/>
          <w:lang w:val="bg-BG"/>
        </w:rPr>
        <w:t xml:space="preserve">89,7% </w:t>
      </w:r>
      <w:r w:rsidR="00375FC6" w:rsidRPr="00C1010D">
        <w:rPr>
          <w:rFonts w:ascii="Times New Roman" w:hAnsi="Times New Roman" w:cs="Times New Roman"/>
          <w:sz w:val="24"/>
          <w:szCs w:val="24"/>
          <w:lang w:val="bg-BG"/>
        </w:rPr>
        <w:t>дял на включените в проекта детски градини (по области) спрямо общия брой детски градини на територията на същите области.</w:t>
      </w:r>
    </w:p>
    <w:p w14:paraId="1DADCF33" w14:textId="4721D886" w:rsidR="00124833" w:rsidRPr="00C1010D" w:rsidRDefault="00124833" w:rsidP="00C1010D">
      <w:pPr>
        <w:pStyle w:val="ListParagraph"/>
        <w:numPr>
          <w:ilvl w:val="0"/>
          <w:numId w:val="17"/>
        </w:numPr>
        <w:jc w:val="both"/>
        <w:rPr>
          <w:rFonts w:ascii="Times New Roman" w:hAnsi="Times New Roman" w:cs="Times New Roman"/>
          <w:sz w:val="24"/>
          <w:szCs w:val="24"/>
          <w:lang w:val="bg-BG"/>
        </w:rPr>
      </w:pPr>
      <w:r w:rsidRPr="00124833">
        <w:rPr>
          <w:rFonts w:ascii="Times New Roman" w:hAnsi="Times New Roman" w:cs="Times New Roman"/>
          <w:sz w:val="24"/>
          <w:szCs w:val="24"/>
          <w:lang w:val="bg-BG"/>
        </w:rPr>
        <w:t>Броят на училища (по области), които са включени в проекта спрямо общия брой училища на територията на същите области е 284. Общият брой училища на територията на същите области е 487 или това прави 58,3%</w:t>
      </w:r>
      <w:r>
        <w:rPr>
          <w:rFonts w:ascii="Times New Roman" w:hAnsi="Times New Roman" w:cs="Times New Roman"/>
          <w:sz w:val="24"/>
          <w:szCs w:val="24"/>
          <w:lang w:val="bg-BG"/>
        </w:rPr>
        <w:t xml:space="preserve"> </w:t>
      </w:r>
      <w:r w:rsidRPr="00C1010D">
        <w:rPr>
          <w:rFonts w:ascii="Times New Roman" w:hAnsi="Times New Roman" w:cs="Times New Roman"/>
          <w:sz w:val="24"/>
          <w:szCs w:val="24"/>
          <w:lang w:val="bg-BG"/>
        </w:rPr>
        <w:t xml:space="preserve">дял на включените в проекта </w:t>
      </w:r>
      <w:r>
        <w:rPr>
          <w:rFonts w:ascii="Times New Roman" w:hAnsi="Times New Roman" w:cs="Times New Roman"/>
          <w:sz w:val="24"/>
          <w:szCs w:val="24"/>
          <w:lang w:val="bg-BG"/>
        </w:rPr>
        <w:t>училища</w:t>
      </w:r>
      <w:r w:rsidRPr="00C1010D">
        <w:rPr>
          <w:rFonts w:ascii="Times New Roman" w:hAnsi="Times New Roman" w:cs="Times New Roman"/>
          <w:sz w:val="24"/>
          <w:szCs w:val="24"/>
          <w:lang w:val="bg-BG"/>
        </w:rPr>
        <w:t xml:space="preserve"> (по области) спрямо общия брой </w:t>
      </w:r>
      <w:r>
        <w:rPr>
          <w:rFonts w:ascii="Times New Roman" w:hAnsi="Times New Roman" w:cs="Times New Roman"/>
          <w:sz w:val="24"/>
          <w:szCs w:val="24"/>
          <w:lang w:val="bg-BG"/>
        </w:rPr>
        <w:t>училища</w:t>
      </w:r>
      <w:r w:rsidRPr="00C1010D">
        <w:rPr>
          <w:rFonts w:ascii="Times New Roman" w:hAnsi="Times New Roman" w:cs="Times New Roman"/>
          <w:sz w:val="24"/>
          <w:szCs w:val="24"/>
          <w:lang w:val="bg-BG"/>
        </w:rPr>
        <w:t xml:space="preserve"> на територията на същите области.</w:t>
      </w:r>
    </w:p>
    <w:p w14:paraId="79C4F58A" w14:textId="7C3FE0D3" w:rsidR="00512625" w:rsidRPr="00EE31D0" w:rsidRDefault="00512625">
      <w:pPr>
        <w:spacing w:after="120" w:line="240" w:lineRule="auto"/>
        <w:jc w:val="both"/>
        <w:rPr>
          <w:rFonts w:ascii="Times New Roman" w:hAnsi="Times New Roman" w:cs="Times New Roman"/>
          <w:sz w:val="24"/>
          <w:szCs w:val="24"/>
          <w:lang w:val="bg-BG"/>
        </w:rPr>
      </w:pPr>
      <w:r w:rsidRPr="00C1010D">
        <w:rPr>
          <w:rFonts w:ascii="Times New Roman" w:hAnsi="Times New Roman" w:cs="Times New Roman"/>
          <w:sz w:val="24"/>
          <w:szCs w:val="24"/>
          <w:lang w:val="bg-BG"/>
        </w:rPr>
        <w:t>За Въпрос 2 „Колко деца от включените по проекта детски градини са преминали допълнително обучение по български език от общия брой деца в същите детски градини?“</w:t>
      </w:r>
    </w:p>
    <w:p w14:paraId="012A1E5A" w14:textId="01C11CB0" w:rsidR="001A1D77" w:rsidRDefault="00E35413">
      <w:pPr>
        <w:pStyle w:val="ListParagraph"/>
        <w:numPr>
          <w:ilvl w:val="0"/>
          <w:numId w:val="16"/>
        </w:numPr>
        <w:spacing w:after="120" w:line="240" w:lineRule="auto"/>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Данните за </w:t>
      </w:r>
      <w:r w:rsidRPr="00E35413">
        <w:rPr>
          <w:rFonts w:ascii="Times New Roman" w:hAnsi="Times New Roman" w:cs="Times New Roman"/>
          <w:sz w:val="24"/>
          <w:szCs w:val="24"/>
          <w:lang w:val="bg-BG"/>
        </w:rPr>
        <w:t xml:space="preserve">учебната 2019/2020 година </w:t>
      </w:r>
      <w:r>
        <w:rPr>
          <w:rFonts w:ascii="Times New Roman" w:hAnsi="Times New Roman" w:cs="Times New Roman"/>
          <w:sz w:val="24"/>
          <w:szCs w:val="24"/>
          <w:lang w:val="bg-BG"/>
        </w:rPr>
        <w:t xml:space="preserve">показват, че </w:t>
      </w:r>
      <w:r w:rsidR="001A1D77">
        <w:rPr>
          <w:rFonts w:ascii="Times New Roman" w:hAnsi="Times New Roman" w:cs="Times New Roman"/>
          <w:sz w:val="24"/>
          <w:szCs w:val="24"/>
          <w:lang w:val="bg-BG"/>
        </w:rPr>
        <w:t xml:space="preserve">36 753 е </w:t>
      </w:r>
      <w:r>
        <w:rPr>
          <w:rFonts w:ascii="Times New Roman" w:hAnsi="Times New Roman" w:cs="Times New Roman"/>
          <w:sz w:val="24"/>
          <w:szCs w:val="24"/>
          <w:lang w:val="bg-BG"/>
        </w:rPr>
        <w:t>о</w:t>
      </w:r>
      <w:r w:rsidR="001A1D77" w:rsidRPr="001A1D77">
        <w:rPr>
          <w:rFonts w:ascii="Times New Roman" w:hAnsi="Times New Roman" w:cs="Times New Roman"/>
          <w:sz w:val="24"/>
          <w:szCs w:val="24"/>
          <w:lang w:val="bg-BG"/>
        </w:rPr>
        <w:t>бщ</w:t>
      </w:r>
      <w:r>
        <w:rPr>
          <w:rFonts w:ascii="Times New Roman" w:hAnsi="Times New Roman" w:cs="Times New Roman"/>
          <w:sz w:val="24"/>
          <w:szCs w:val="24"/>
          <w:lang w:val="bg-BG"/>
        </w:rPr>
        <w:t>ият</w:t>
      </w:r>
      <w:r w:rsidR="001A1D77" w:rsidRPr="001A1D77">
        <w:rPr>
          <w:rFonts w:ascii="Times New Roman" w:hAnsi="Times New Roman" w:cs="Times New Roman"/>
          <w:sz w:val="24"/>
          <w:szCs w:val="24"/>
          <w:lang w:val="bg-BG"/>
        </w:rPr>
        <w:t xml:space="preserve"> брой </w:t>
      </w:r>
      <w:r>
        <w:rPr>
          <w:rFonts w:ascii="Times New Roman" w:hAnsi="Times New Roman" w:cs="Times New Roman"/>
          <w:sz w:val="24"/>
          <w:szCs w:val="24"/>
          <w:lang w:val="bg-BG"/>
        </w:rPr>
        <w:t xml:space="preserve">на </w:t>
      </w:r>
      <w:r w:rsidR="001A1D77" w:rsidRPr="001A1D77">
        <w:rPr>
          <w:rFonts w:ascii="Times New Roman" w:hAnsi="Times New Roman" w:cs="Times New Roman"/>
          <w:sz w:val="24"/>
          <w:szCs w:val="24"/>
          <w:lang w:val="bg-BG"/>
        </w:rPr>
        <w:t>деца</w:t>
      </w:r>
      <w:r>
        <w:rPr>
          <w:rFonts w:ascii="Times New Roman" w:hAnsi="Times New Roman" w:cs="Times New Roman"/>
          <w:sz w:val="24"/>
          <w:szCs w:val="24"/>
          <w:lang w:val="bg-BG"/>
        </w:rPr>
        <w:t>та</w:t>
      </w:r>
      <w:r w:rsidR="001A1D77" w:rsidRPr="001A1D77">
        <w:rPr>
          <w:rFonts w:ascii="Times New Roman" w:hAnsi="Times New Roman" w:cs="Times New Roman"/>
          <w:sz w:val="24"/>
          <w:szCs w:val="24"/>
          <w:lang w:val="bg-BG"/>
        </w:rPr>
        <w:t xml:space="preserve"> в детск</w:t>
      </w:r>
      <w:r w:rsidR="00721A58">
        <w:rPr>
          <w:rFonts w:ascii="Times New Roman" w:hAnsi="Times New Roman" w:cs="Times New Roman"/>
          <w:sz w:val="24"/>
          <w:szCs w:val="24"/>
          <w:lang w:val="bg-BG"/>
        </w:rPr>
        <w:t>ите</w:t>
      </w:r>
      <w:r w:rsidR="001A1D77" w:rsidRPr="001A1D77">
        <w:rPr>
          <w:rFonts w:ascii="Times New Roman" w:hAnsi="Times New Roman" w:cs="Times New Roman"/>
          <w:sz w:val="24"/>
          <w:szCs w:val="24"/>
          <w:lang w:val="bg-BG"/>
        </w:rPr>
        <w:t xml:space="preserve"> градин</w:t>
      </w:r>
      <w:r w:rsidR="00721A58">
        <w:rPr>
          <w:rFonts w:ascii="Times New Roman" w:hAnsi="Times New Roman" w:cs="Times New Roman"/>
          <w:sz w:val="24"/>
          <w:szCs w:val="24"/>
          <w:lang w:val="bg-BG"/>
        </w:rPr>
        <w:t>и</w:t>
      </w:r>
      <w:r w:rsidR="001A1D77" w:rsidRPr="001A1D77">
        <w:rPr>
          <w:rFonts w:ascii="Times New Roman" w:hAnsi="Times New Roman" w:cs="Times New Roman"/>
          <w:sz w:val="24"/>
          <w:szCs w:val="24"/>
          <w:lang w:val="bg-BG"/>
        </w:rPr>
        <w:t>, които участват в дейности по проекта</w:t>
      </w:r>
      <w:r>
        <w:rPr>
          <w:rFonts w:ascii="Times New Roman" w:hAnsi="Times New Roman" w:cs="Times New Roman"/>
          <w:sz w:val="24"/>
          <w:szCs w:val="24"/>
          <w:lang w:val="bg-BG"/>
        </w:rPr>
        <w:t xml:space="preserve">. От тях </w:t>
      </w:r>
      <w:r w:rsidRPr="00C1010D">
        <w:rPr>
          <w:rFonts w:ascii="Times New Roman" w:hAnsi="Times New Roman" w:cs="Times New Roman"/>
          <w:sz w:val="24"/>
          <w:szCs w:val="24"/>
          <w:lang w:val="bg-BG"/>
        </w:rPr>
        <w:t>21 405 деца</w:t>
      </w:r>
      <w:r>
        <w:rPr>
          <w:rFonts w:ascii="Times New Roman" w:hAnsi="Times New Roman" w:cs="Times New Roman"/>
          <w:sz w:val="24"/>
          <w:szCs w:val="24"/>
          <w:lang w:val="bg-BG"/>
        </w:rPr>
        <w:t xml:space="preserve"> са </w:t>
      </w:r>
      <w:r w:rsidRPr="00C1010D">
        <w:rPr>
          <w:rFonts w:ascii="Times New Roman" w:hAnsi="Times New Roman" w:cs="Times New Roman"/>
          <w:sz w:val="24"/>
          <w:szCs w:val="24"/>
          <w:lang w:val="bg-BG"/>
        </w:rPr>
        <w:t>преминали допълнително обучение по български език по проекта през</w:t>
      </w:r>
      <w:r>
        <w:rPr>
          <w:rFonts w:ascii="Times New Roman" w:hAnsi="Times New Roman" w:cs="Times New Roman"/>
          <w:sz w:val="24"/>
          <w:szCs w:val="24"/>
          <w:lang w:val="bg-BG"/>
        </w:rPr>
        <w:t xml:space="preserve"> същата</w:t>
      </w:r>
      <w:r w:rsidRPr="00C1010D">
        <w:rPr>
          <w:rFonts w:ascii="Times New Roman" w:hAnsi="Times New Roman" w:cs="Times New Roman"/>
          <w:sz w:val="24"/>
          <w:szCs w:val="24"/>
          <w:lang w:val="bg-BG"/>
        </w:rPr>
        <w:t xml:space="preserve"> учебна</w:t>
      </w:r>
      <w:r>
        <w:rPr>
          <w:rFonts w:ascii="Times New Roman" w:hAnsi="Times New Roman" w:cs="Times New Roman"/>
          <w:sz w:val="24"/>
          <w:szCs w:val="24"/>
          <w:lang w:val="bg-BG"/>
        </w:rPr>
        <w:t xml:space="preserve"> година (</w:t>
      </w:r>
      <w:r w:rsidRPr="00C1010D">
        <w:rPr>
          <w:rFonts w:ascii="Times New Roman" w:hAnsi="Times New Roman" w:cs="Times New Roman"/>
          <w:sz w:val="24"/>
          <w:szCs w:val="24"/>
          <w:lang w:val="bg-BG"/>
        </w:rPr>
        <w:t>2019/2020</w:t>
      </w:r>
      <w:r>
        <w:rPr>
          <w:rFonts w:ascii="Times New Roman" w:hAnsi="Times New Roman" w:cs="Times New Roman"/>
          <w:sz w:val="24"/>
          <w:szCs w:val="24"/>
          <w:lang w:val="bg-BG"/>
        </w:rPr>
        <w:t>).</w:t>
      </w:r>
    </w:p>
    <w:p w14:paraId="453119EB" w14:textId="68764974" w:rsidR="00231445" w:rsidRPr="00C1010D" w:rsidRDefault="00231445" w:rsidP="00C1010D">
      <w:pPr>
        <w:pStyle w:val="ListParagraph"/>
        <w:numPr>
          <w:ilvl w:val="0"/>
          <w:numId w:val="16"/>
        </w:numPr>
        <w:jc w:val="both"/>
        <w:rPr>
          <w:rFonts w:ascii="Times New Roman" w:hAnsi="Times New Roman" w:cs="Times New Roman"/>
          <w:sz w:val="24"/>
          <w:szCs w:val="24"/>
          <w:lang w:val="bg-BG"/>
        </w:rPr>
      </w:pPr>
      <w:r w:rsidRPr="00231445">
        <w:rPr>
          <w:rFonts w:ascii="Times New Roman" w:hAnsi="Times New Roman" w:cs="Times New Roman"/>
          <w:sz w:val="24"/>
          <w:szCs w:val="24"/>
          <w:lang w:val="bg-BG"/>
        </w:rPr>
        <w:t>Данните за учебната 20</w:t>
      </w:r>
      <w:r>
        <w:rPr>
          <w:rFonts w:ascii="Times New Roman" w:hAnsi="Times New Roman" w:cs="Times New Roman"/>
          <w:sz w:val="24"/>
          <w:szCs w:val="24"/>
          <w:lang w:val="bg-BG"/>
        </w:rPr>
        <w:t>20</w:t>
      </w:r>
      <w:r w:rsidRPr="00231445">
        <w:rPr>
          <w:rFonts w:ascii="Times New Roman" w:hAnsi="Times New Roman" w:cs="Times New Roman"/>
          <w:sz w:val="24"/>
          <w:szCs w:val="24"/>
          <w:lang w:val="bg-BG"/>
        </w:rPr>
        <w:t>/202</w:t>
      </w:r>
      <w:r>
        <w:rPr>
          <w:rFonts w:ascii="Times New Roman" w:hAnsi="Times New Roman" w:cs="Times New Roman"/>
          <w:sz w:val="24"/>
          <w:szCs w:val="24"/>
          <w:lang w:val="bg-BG"/>
        </w:rPr>
        <w:t>1</w:t>
      </w:r>
      <w:r w:rsidRPr="00231445">
        <w:rPr>
          <w:rFonts w:ascii="Times New Roman" w:hAnsi="Times New Roman" w:cs="Times New Roman"/>
          <w:sz w:val="24"/>
          <w:szCs w:val="24"/>
          <w:lang w:val="bg-BG"/>
        </w:rPr>
        <w:t xml:space="preserve"> година показват</w:t>
      </w:r>
      <w:r w:rsidR="00820C06">
        <w:rPr>
          <w:rFonts w:ascii="Times New Roman" w:hAnsi="Times New Roman" w:cs="Times New Roman"/>
          <w:sz w:val="24"/>
          <w:szCs w:val="24"/>
          <w:lang w:val="bg-BG"/>
        </w:rPr>
        <w:t xml:space="preserve"> ръст на децата </w:t>
      </w:r>
      <w:r w:rsidRPr="00231445">
        <w:rPr>
          <w:rFonts w:ascii="Times New Roman" w:hAnsi="Times New Roman" w:cs="Times New Roman"/>
          <w:sz w:val="24"/>
          <w:szCs w:val="24"/>
          <w:lang w:val="bg-BG"/>
        </w:rPr>
        <w:t>в детската градина, които участват в дейности по проекта</w:t>
      </w:r>
      <w:r w:rsidR="00820C06">
        <w:rPr>
          <w:rFonts w:ascii="Times New Roman" w:hAnsi="Times New Roman" w:cs="Times New Roman"/>
          <w:sz w:val="24"/>
          <w:szCs w:val="24"/>
          <w:lang w:val="bg-BG"/>
        </w:rPr>
        <w:t xml:space="preserve"> – </w:t>
      </w:r>
      <w:r w:rsidR="00820C06" w:rsidRPr="00820C06">
        <w:rPr>
          <w:rFonts w:ascii="Times New Roman" w:hAnsi="Times New Roman" w:cs="Times New Roman"/>
          <w:sz w:val="24"/>
          <w:szCs w:val="24"/>
          <w:lang w:val="bg-BG"/>
        </w:rPr>
        <w:t>41 938 деца</w:t>
      </w:r>
      <w:r w:rsidRPr="00231445">
        <w:rPr>
          <w:rFonts w:ascii="Times New Roman" w:hAnsi="Times New Roman" w:cs="Times New Roman"/>
          <w:sz w:val="24"/>
          <w:szCs w:val="24"/>
          <w:lang w:val="bg-BG"/>
        </w:rPr>
        <w:t xml:space="preserve">. </w:t>
      </w:r>
      <w:r w:rsidR="00820C06">
        <w:rPr>
          <w:rFonts w:ascii="Times New Roman" w:hAnsi="Times New Roman" w:cs="Times New Roman"/>
          <w:sz w:val="24"/>
          <w:szCs w:val="24"/>
          <w:lang w:val="bg-BG"/>
        </w:rPr>
        <w:t>Въпреки увеличението в броя на децата</w:t>
      </w:r>
      <w:r w:rsidR="009552B3">
        <w:rPr>
          <w:rFonts w:ascii="Times New Roman" w:hAnsi="Times New Roman" w:cs="Times New Roman"/>
          <w:sz w:val="24"/>
          <w:szCs w:val="24"/>
          <w:lang w:val="bg-BG"/>
        </w:rPr>
        <w:t xml:space="preserve"> спрямо </w:t>
      </w:r>
      <w:r w:rsidR="009552B3" w:rsidRPr="009552B3">
        <w:rPr>
          <w:rFonts w:ascii="Times New Roman" w:hAnsi="Times New Roman" w:cs="Times New Roman"/>
          <w:sz w:val="24"/>
          <w:szCs w:val="24"/>
          <w:lang w:val="bg-BG"/>
        </w:rPr>
        <w:t>2019/2020 година</w:t>
      </w:r>
      <w:r w:rsidR="00820C06">
        <w:rPr>
          <w:rFonts w:ascii="Times New Roman" w:hAnsi="Times New Roman" w:cs="Times New Roman"/>
          <w:sz w:val="24"/>
          <w:szCs w:val="24"/>
          <w:lang w:val="bg-BG"/>
        </w:rPr>
        <w:t>, тези от тях, които</w:t>
      </w:r>
      <w:r w:rsidRPr="00231445">
        <w:rPr>
          <w:rFonts w:ascii="Times New Roman" w:hAnsi="Times New Roman" w:cs="Times New Roman"/>
          <w:sz w:val="24"/>
          <w:szCs w:val="24"/>
          <w:lang w:val="bg-BG"/>
        </w:rPr>
        <w:t xml:space="preserve"> са преминали допълнително обучение по български език по проекта през </w:t>
      </w:r>
      <w:r w:rsidR="009552B3" w:rsidRPr="009552B3">
        <w:rPr>
          <w:rFonts w:ascii="Times New Roman" w:hAnsi="Times New Roman" w:cs="Times New Roman"/>
          <w:sz w:val="24"/>
          <w:szCs w:val="24"/>
          <w:lang w:val="bg-BG"/>
        </w:rPr>
        <w:t xml:space="preserve">учебната 2020/2021 година </w:t>
      </w:r>
      <w:r w:rsidR="00820C06">
        <w:rPr>
          <w:rFonts w:ascii="Times New Roman" w:hAnsi="Times New Roman" w:cs="Times New Roman"/>
          <w:sz w:val="24"/>
          <w:szCs w:val="24"/>
          <w:lang w:val="bg-BG"/>
        </w:rPr>
        <w:t>са намалели спрямо предходната</w:t>
      </w:r>
      <w:r w:rsidR="009552B3">
        <w:rPr>
          <w:rFonts w:ascii="Times New Roman" w:hAnsi="Times New Roman" w:cs="Times New Roman"/>
          <w:sz w:val="24"/>
          <w:szCs w:val="24"/>
          <w:lang w:val="bg-BG"/>
        </w:rPr>
        <w:t xml:space="preserve"> </w:t>
      </w:r>
      <w:r w:rsidR="00820C06">
        <w:rPr>
          <w:rFonts w:ascii="Times New Roman" w:hAnsi="Times New Roman" w:cs="Times New Roman"/>
          <w:sz w:val="24"/>
          <w:szCs w:val="24"/>
          <w:lang w:val="bg-BG"/>
        </w:rPr>
        <w:t xml:space="preserve">– </w:t>
      </w:r>
      <w:r w:rsidR="00820C06" w:rsidRPr="00820C06">
        <w:rPr>
          <w:rFonts w:ascii="Times New Roman" w:hAnsi="Times New Roman" w:cs="Times New Roman"/>
          <w:sz w:val="24"/>
          <w:szCs w:val="24"/>
          <w:lang w:val="bg-BG"/>
        </w:rPr>
        <w:t>20 433 деца</w:t>
      </w:r>
      <w:r w:rsidR="00820C06">
        <w:rPr>
          <w:rFonts w:ascii="Times New Roman" w:hAnsi="Times New Roman" w:cs="Times New Roman"/>
          <w:sz w:val="24"/>
          <w:szCs w:val="24"/>
          <w:lang w:val="bg-BG"/>
        </w:rPr>
        <w:t xml:space="preserve"> </w:t>
      </w:r>
      <w:r w:rsidR="00820C06" w:rsidRPr="00820C06">
        <w:rPr>
          <w:rFonts w:ascii="Times New Roman" w:hAnsi="Times New Roman" w:cs="Times New Roman"/>
          <w:sz w:val="24"/>
          <w:szCs w:val="24"/>
          <w:lang w:val="bg-BG"/>
        </w:rPr>
        <w:t>за 2020/2021 година</w:t>
      </w:r>
      <w:r w:rsidR="00820C06">
        <w:rPr>
          <w:rFonts w:ascii="Times New Roman" w:hAnsi="Times New Roman" w:cs="Times New Roman"/>
          <w:sz w:val="24"/>
          <w:szCs w:val="24"/>
          <w:lang w:val="bg-BG"/>
        </w:rPr>
        <w:t>.</w:t>
      </w:r>
    </w:p>
    <w:p w14:paraId="140CAE70" w14:textId="70B83FB3" w:rsidR="00512625" w:rsidRDefault="00512625">
      <w:pPr>
        <w:spacing w:after="120" w:line="240" w:lineRule="auto"/>
        <w:jc w:val="both"/>
        <w:rPr>
          <w:rFonts w:ascii="Times New Roman" w:hAnsi="Times New Roman" w:cs="Times New Roman"/>
          <w:sz w:val="24"/>
          <w:szCs w:val="24"/>
          <w:lang w:val="bg-BG"/>
        </w:rPr>
      </w:pPr>
      <w:r w:rsidRPr="00C1010D">
        <w:rPr>
          <w:rFonts w:ascii="Times New Roman" w:hAnsi="Times New Roman" w:cs="Times New Roman"/>
          <w:sz w:val="24"/>
          <w:szCs w:val="24"/>
          <w:lang w:val="bg-BG"/>
        </w:rPr>
        <w:t>За Въпрос 3 „За какъв процент от децата от уязвими групи от общия им брой по проекта, включени в допълнително обучение по български език, е регистриран напредък по отношение на владеенето му?“</w:t>
      </w:r>
    </w:p>
    <w:p w14:paraId="67709F99" w14:textId="3A8D01BB" w:rsidR="00AE5CB4" w:rsidRDefault="00AE5CB4">
      <w:pPr>
        <w:pStyle w:val="ListParagraph"/>
        <w:numPr>
          <w:ilvl w:val="0"/>
          <w:numId w:val="18"/>
        </w:numPr>
        <w:spacing w:after="120" w:line="240" w:lineRule="auto"/>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За </w:t>
      </w:r>
      <w:r w:rsidRPr="00AE5CB4">
        <w:rPr>
          <w:rFonts w:ascii="Times New Roman" w:hAnsi="Times New Roman" w:cs="Times New Roman"/>
          <w:sz w:val="24"/>
          <w:szCs w:val="24"/>
          <w:lang w:val="bg-BG"/>
        </w:rPr>
        <w:t xml:space="preserve">учебната 2019/2020 година </w:t>
      </w:r>
      <w:r>
        <w:rPr>
          <w:rFonts w:ascii="Times New Roman" w:hAnsi="Times New Roman" w:cs="Times New Roman"/>
          <w:sz w:val="24"/>
          <w:szCs w:val="24"/>
          <w:lang w:val="bg-BG"/>
        </w:rPr>
        <w:t xml:space="preserve">данните показват, че </w:t>
      </w:r>
      <w:r w:rsidR="00E13233">
        <w:rPr>
          <w:rFonts w:ascii="Times New Roman" w:hAnsi="Times New Roman" w:cs="Times New Roman"/>
          <w:sz w:val="24"/>
          <w:szCs w:val="24"/>
          <w:lang w:val="bg-BG"/>
        </w:rPr>
        <w:t xml:space="preserve">21 405 деца </w:t>
      </w:r>
      <w:r w:rsidR="00E13233" w:rsidRPr="00E13233">
        <w:rPr>
          <w:rFonts w:ascii="Times New Roman" w:hAnsi="Times New Roman" w:cs="Times New Roman"/>
          <w:sz w:val="24"/>
          <w:szCs w:val="24"/>
          <w:lang w:val="bg-BG"/>
        </w:rPr>
        <w:t>от уязвими групи</w:t>
      </w:r>
      <w:r w:rsidR="00E13233">
        <w:rPr>
          <w:rFonts w:ascii="Times New Roman" w:hAnsi="Times New Roman" w:cs="Times New Roman"/>
          <w:sz w:val="24"/>
          <w:szCs w:val="24"/>
          <w:lang w:val="bg-BG"/>
        </w:rPr>
        <w:t xml:space="preserve"> са</w:t>
      </w:r>
      <w:r w:rsidR="00E13233" w:rsidRPr="00E13233">
        <w:rPr>
          <w:rFonts w:ascii="Times New Roman" w:hAnsi="Times New Roman" w:cs="Times New Roman"/>
          <w:sz w:val="24"/>
          <w:szCs w:val="24"/>
          <w:lang w:val="bg-BG"/>
        </w:rPr>
        <w:t xml:space="preserve"> включени в допълнително обучение по български език в рамките на проекта</w:t>
      </w:r>
      <w:r w:rsidR="00E13233">
        <w:rPr>
          <w:rFonts w:ascii="Times New Roman" w:hAnsi="Times New Roman" w:cs="Times New Roman"/>
          <w:sz w:val="24"/>
          <w:szCs w:val="24"/>
          <w:lang w:val="bg-BG"/>
        </w:rPr>
        <w:t>. От тях 19 933 са показали</w:t>
      </w:r>
      <w:r w:rsidR="00FC1049">
        <w:rPr>
          <w:rFonts w:ascii="Times New Roman" w:hAnsi="Times New Roman" w:cs="Times New Roman"/>
          <w:sz w:val="24"/>
          <w:szCs w:val="24"/>
          <w:lang w:val="bg-BG"/>
        </w:rPr>
        <w:t xml:space="preserve"> напредък по отношение на владеенето му или в процентно отношение, това са</w:t>
      </w:r>
      <w:r>
        <w:rPr>
          <w:rFonts w:ascii="Times New Roman" w:hAnsi="Times New Roman" w:cs="Times New Roman"/>
          <w:sz w:val="24"/>
          <w:szCs w:val="24"/>
          <w:lang w:val="bg-BG"/>
        </w:rPr>
        <w:t xml:space="preserve"> 93,12% </w:t>
      </w:r>
      <w:r w:rsidRPr="00AE5CB4">
        <w:rPr>
          <w:rFonts w:ascii="Times New Roman" w:hAnsi="Times New Roman" w:cs="Times New Roman"/>
          <w:sz w:val="24"/>
          <w:szCs w:val="24"/>
          <w:lang w:val="bg-BG"/>
        </w:rPr>
        <w:t>от децата</w:t>
      </w:r>
      <w:r w:rsidR="00FC1049">
        <w:rPr>
          <w:rFonts w:ascii="Times New Roman" w:hAnsi="Times New Roman" w:cs="Times New Roman"/>
          <w:sz w:val="24"/>
          <w:szCs w:val="24"/>
          <w:lang w:val="bg-BG"/>
        </w:rPr>
        <w:t>.</w:t>
      </w:r>
    </w:p>
    <w:p w14:paraId="4B56C668" w14:textId="2097BA2C" w:rsidR="00AE5CB4" w:rsidRPr="00C1010D" w:rsidRDefault="003B4810" w:rsidP="00C1010D">
      <w:pPr>
        <w:pStyle w:val="ListParagraph"/>
        <w:numPr>
          <w:ilvl w:val="0"/>
          <w:numId w:val="18"/>
        </w:numPr>
        <w:jc w:val="both"/>
        <w:rPr>
          <w:rFonts w:ascii="Times New Roman" w:hAnsi="Times New Roman" w:cs="Times New Roman"/>
          <w:sz w:val="24"/>
          <w:szCs w:val="24"/>
          <w:lang w:val="bg-BG"/>
        </w:rPr>
      </w:pPr>
      <w:r>
        <w:rPr>
          <w:rFonts w:ascii="Times New Roman" w:hAnsi="Times New Roman" w:cs="Times New Roman"/>
          <w:sz w:val="24"/>
          <w:szCs w:val="24"/>
          <w:lang w:val="bg-BG"/>
        </w:rPr>
        <w:t>През</w:t>
      </w:r>
      <w:r w:rsidR="00AE5CB4" w:rsidRPr="00AE5CB4">
        <w:rPr>
          <w:rFonts w:ascii="Times New Roman" w:hAnsi="Times New Roman" w:cs="Times New Roman"/>
          <w:sz w:val="24"/>
          <w:szCs w:val="24"/>
          <w:lang w:val="bg-BG"/>
        </w:rPr>
        <w:t xml:space="preserve"> учебната 20</w:t>
      </w:r>
      <w:r w:rsidR="00AE5CB4">
        <w:rPr>
          <w:rFonts w:ascii="Times New Roman" w:hAnsi="Times New Roman" w:cs="Times New Roman"/>
          <w:sz w:val="24"/>
          <w:szCs w:val="24"/>
          <w:lang w:val="bg-BG"/>
        </w:rPr>
        <w:t>20</w:t>
      </w:r>
      <w:r w:rsidR="00AE5CB4" w:rsidRPr="00AE5CB4">
        <w:rPr>
          <w:rFonts w:ascii="Times New Roman" w:hAnsi="Times New Roman" w:cs="Times New Roman"/>
          <w:sz w:val="24"/>
          <w:szCs w:val="24"/>
          <w:lang w:val="bg-BG"/>
        </w:rPr>
        <w:t>/202</w:t>
      </w:r>
      <w:r w:rsidR="00AE5CB4">
        <w:rPr>
          <w:rFonts w:ascii="Times New Roman" w:hAnsi="Times New Roman" w:cs="Times New Roman"/>
          <w:sz w:val="24"/>
          <w:szCs w:val="24"/>
          <w:lang w:val="bg-BG"/>
        </w:rPr>
        <w:t>1</w:t>
      </w:r>
      <w:r w:rsidR="00AE5CB4" w:rsidRPr="00AE5CB4">
        <w:rPr>
          <w:rFonts w:ascii="Times New Roman" w:hAnsi="Times New Roman" w:cs="Times New Roman"/>
          <w:sz w:val="24"/>
          <w:szCs w:val="24"/>
          <w:lang w:val="bg-BG"/>
        </w:rPr>
        <w:t xml:space="preserve"> година</w:t>
      </w:r>
      <w:r>
        <w:rPr>
          <w:rFonts w:ascii="Times New Roman" w:hAnsi="Times New Roman" w:cs="Times New Roman"/>
          <w:sz w:val="24"/>
          <w:szCs w:val="24"/>
          <w:lang w:val="bg-BG"/>
        </w:rPr>
        <w:t xml:space="preserve"> </w:t>
      </w:r>
      <w:r w:rsidR="003702AA">
        <w:rPr>
          <w:rFonts w:ascii="Times New Roman" w:hAnsi="Times New Roman" w:cs="Times New Roman"/>
          <w:sz w:val="24"/>
          <w:szCs w:val="24"/>
          <w:lang w:val="bg-BG"/>
        </w:rPr>
        <w:t xml:space="preserve">се наблюдава положителна тенденция по отношение на напредъка в обучението по български език – </w:t>
      </w:r>
      <w:r>
        <w:rPr>
          <w:rFonts w:ascii="Times New Roman" w:hAnsi="Times New Roman" w:cs="Times New Roman"/>
          <w:sz w:val="24"/>
          <w:szCs w:val="24"/>
          <w:lang w:val="bg-BG"/>
        </w:rPr>
        <w:t xml:space="preserve">20 433 е броят на </w:t>
      </w:r>
      <w:r w:rsidRPr="003B4810">
        <w:rPr>
          <w:rFonts w:ascii="Times New Roman" w:hAnsi="Times New Roman" w:cs="Times New Roman"/>
          <w:sz w:val="24"/>
          <w:szCs w:val="24"/>
          <w:lang w:val="bg-BG"/>
        </w:rPr>
        <w:t>деца</w:t>
      </w:r>
      <w:r>
        <w:rPr>
          <w:rFonts w:ascii="Times New Roman" w:hAnsi="Times New Roman" w:cs="Times New Roman"/>
          <w:sz w:val="24"/>
          <w:szCs w:val="24"/>
          <w:lang w:val="bg-BG"/>
        </w:rPr>
        <w:t>та</w:t>
      </w:r>
      <w:r w:rsidRPr="003B4810">
        <w:rPr>
          <w:rFonts w:ascii="Times New Roman" w:hAnsi="Times New Roman" w:cs="Times New Roman"/>
          <w:sz w:val="24"/>
          <w:szCs w:val="24"/>
          <w:lang w:val="bg-BG"/>
        </w:rPr>
        <w:t xml:space="preserve"> от уязвими групи</w:t>
      </w:r>
      <w:r>
        <w:rPr>
          <w:rFonts w:ascii="Times New Roman" w:hAnsi="Times New Roman" w:cs="Times New Roman"/>
          <w:sz w:val="24"/>
          <w:szCs w:val="24"/>
          <w:lang w:val="bg-BG"/>
        </w:rPr>
        <w:t>, които</w:t>
      </w:r>
      <w:r w:rsidRPr="003B4810">
        <w:rPr>
          <w:rFonts w:ascii="Times New Roman" w:hAnsi="Times New Roman" w:cs="Times New Roman"/>
          <w:sz w:val="24"/>
          <w:szCs w:val="24"/>
          <w:lang w:val="bg-BG"/>
        </w:rPr>
        <w:t xml:space="preserve"> са включени в допълнително обучение по български език. От тях 19 </w:t>
      </w:r>
      <w:r>
        <w:rPr>
          <w:rFonts w:ascii="Times New Roman" w:hAnsi="Times New Roman" w:cs="Times New Roman"/>
          <w:sz w:val="24"/>
          <w:szCs w:val="24"/>
          <w:lang w:val="bg-BG"/>
        </w:rPr>
        <w:t>8</w:t>
      </w:r>
      <w:r w:rsidRPr="003B4810">
        <w:rPr>
          <w:rFonts w:ascii="Times New Roman" w:hAnsi="Times New Roman" w:cs="Times New Roman"/>
          <w:sz w:val="24"/>
          <w:szCs w:val="24"/>
          <w:lang w:val="bg-BG"/>
        </w:rPr>
        <w:t xml:space="preserve">33 са показали напредък по отношение на владеенето му или </w:t>
      </w:r>
      <w:r w:rsidR="003702AA">
        <w:rPr>
          <w:rFonts w:ascii="Times New Roman" w:hAnsi="Times New Roman" w:cs="Times New Roman"/>
          <w:sz w:val="24"/>
          <w:szCs w:val="24"/>
          <w:lang w:val="bg-BG"/>
        </w:rPr>
        <w:t xml:space="preserve">това са </w:t>
      </w:r>
      <w:r>
        <w:rPr>
          <w:rFonts w:ascii="Times New Roman" w:hAnsi="Times New Roman" w:cs="Times New Roman"/>
          <w:sz w:val="24"/>
          <w:szCs w:val="24"/>
          <w:lang w:val="bg-BG"/>
        </w:rPr>
        <w:t>97%</w:t>
      </w:r>
      <w:r w:rsidR="00E35A4A">
        <w:rPr>
          <w:rFonts w:ascii="Times New Roman" w:hAnsi="Times New Roman" w:cs="Times New Roman"/>
          <w:sz w:val="24"/>
          <w:szCs w:val="24"/>
          <w:lang w:val="bg-BG"/>
        </w:rPr>
        <w:t xml:space="preserve"> от децата.</w:t>
      </w:r>
    </w:p>
    <w:p w14:paraId="458CC98A" w14:textId="04353823" w:rsidR="00512625" w:rsidRDefault="00512625">
      <w:pPr>
        <w:spacing w:after="120" w:line="240" w:lineRule="auto"/>
        <w:jc w:val="both"/>
        <w:rPr>
          <w:rFonts w:ascii="Times New Roman" w:hAnsi="Times New Roman" w:cs="Times New Roman"/>
          <w:sz w:val="24"/>
          <w:szCs w:val="24"/>
          <w:lang w:val="bg-BG"/>
        </w:rPr>
      </w:pPr>
      <w:r w:rsidRPr="00C1010D">
        <w:rPr>
          <w:rFonts w:ascii="Times New Roman" w:hAnsi="Times New Roman" w:cs="Times New Roman"/>
          <w:sz w:val="24"/>
          <w:szCs w:val="24"/>
          <w:lang w:val="bg-BG"/>
        </w:rPr>
        <w:t>За Въпрос 4 „Какъв е делът на приобщените към образователната система деца от маргинализираните общности, за които са заплатени такси за посещение на детска градина, спрямо общия брой деца в същите детски градини?“</w:t>
      </w:r>
    </w:p>
    <w:p w14:paraId="09DF6D00" w14:textId="30C7BA9C" w:rsidR="00602183" w:rsidRDefault="00602183">
      <w:pPr>
        <w:pStyle w:val="ListParagraph"/>
        <w:numPr>
          <w:ilvl w:val="0"/>
          <w:numId w:val="19"/>
        </w:numPr>
        <w:spacing w:after="120" w:line="24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П</w:t>
      </w:r>
      <w:r w:rsidRPr="00602183">
        <w:rPr>
          <w:rFonts w:ascii="Times New Roman" w:hAnsi="Times New Roman" w:cs="Times New Roman"/>
          <w:sz w:val="24"/>
          <w:szCs w:val="24"/>
          <w:lang w:val="bg-BG"/>
        </w:rPr>
        <w:t xml:space="preserve">рез учебната 2019/2020 година </w:t>
      </w:r>
      <w:r>
        <w:rPr>
          <w:rFonts w:ascii="Times New Roman" w:hAnsi="Times New Roman" w:cs="Times New Roman"/>
          <w:sz w:val="24"/>
          <w:szCs w:val="24"/>
          <w:lang w:val="bg-BG"/>
        </w:rPr>
        <w:t xml:space="preserve">по проекта са заплатени </w:t>
      </w:r>
      <w:r w:rsidRPr="00602183">
        <w:rPr>
          <w:rFonts w:ascii="Times New Roman" w:hAnsi="Times New Roman" w:cs="Times New Roman"/>
          <w:sz w:val="24"/>
          <w:szCs w:val="24"/>
          <w:lang w:val="bg-BG"/>
        </w:rPr>
        <w:t>такси</w:t>
      </w:r>
      <w:r>
        <w:rPr>
          <w:rFonts w:ascii="Times New Roman" w:hAnsi="Times New Roman" w:cs="Times New Roman"/>
          <w:sz w:val="24"/>
          <w:szCs w:val="24"/>
          <w:lang w:val="bg-BG"/>
        </w:rPr>
        <w:t>те</w:t>
      </w:r>
      <w:r w:rsidRPr="00602183">
        <w:rPr>
          <w:rFonts w:ascii="Times New Roman" w:hAnsi="Times New Roman" w:cs="Times New Roman"/>
          <w:sz w:val="24"/>
          <w:szCs w:val="24"/>
          <w:lang w:val="bg-BG"/>
        </w:rPr>
        <w:t xml:space="preserve"> за посещение в детската градина </w:t>
      </w:r>
      <w:r>
        <w:rPr>
          <w:rFonts w:ascii="Times New Roman" w:hAnsi="Times New Roman" w:cs="Times New Roman"/>
          <w:sz w:val="24"/>
          <w:szCs w:val="24"/>
          <w:lang w:val="bg-BG"/>
        </w:rPr>
        <w:t xml:space="preserve">за 20 742 </w:t>
      </w:r>
      <w:r w:rsidRPr="00C1010D">
        <w:rPr>
          <w:rFonts w:ascii="Times New Roman" w:hAnsi="Times New Roman" w:cs="Times New Roman"/>
          <w:sz w:val="24"/>
          <w:szCs w:val="24"/>
          <w:lang w:val="bg-BG"/>
        </w:rPr>
        <w:t>деца</w:t>
      </w:r>
      <w:r>
        <w:rPr>
          <w:rFonts w:ascii="Times New Roman" w:hAnsi="Times New Roman" w:cs="Times New Roman"/>
          <w:sz w:val="24"/>
          <w:szCs w:val="24"/>
          <w:lang w:val="bg-BG"/>
        </w:rPr>
        <w:t xml:space="preserve">. Същият показател, но за деца от </w:t>
      </w:r>
      <w:r w:rsidRPr="00602183">
        <w:rPr>
          <w:rFonts w:ascii="Times New Roman" w:hAnsi="Times New Roman" w:cs="Times New Roman"/>
          <w:sz w:val="24"/>
          <w:szCs w:val="24"/>
          <w:lang w:val="bg-BG"/>
        </w:rPr>
        <w:t>маргинализираните общности</w:t>
      </w:r>
      <w:r>
        <w:rPr>
          <w:rFonts w:ascii="Times New Roman" w:hAnsi="Times New Roman" w:cs="Times New Roman"/>
          <w:sz w:val="24"/>
          <w:szCs w:val="24"/>
          <w:lang w:val="bg-BG"/>
        </w:rPr>
        <w:t xml:space="preserve"> показва</w:t>
      </w:r>
      <w:r w:rsidR="00763C44">
        <w:rPr>
          <w:rFonts w:ascii="Times New Roman" w:hAnsi="Times New Roman" w:cs="Times New Roman"/>
          <w:sz w:val="24"/>
          <w:szCs w:val="24"/>
          <w:lang w:val="bg-BG"/>
        </w:rPr>
        <w:t>,</w:t>
      </w:r>
      <w:r>
        <w:rPr>
          <w:rFonts w:ascii="Times New Roman" w:hAnsi="Times New Roman" w:cs="Times New Roman"/>
          <w:sz w:val="24"/>
          <w:szCs w:val="24"/>
          <w:lang w:val="bg-BG"/>
        </w:rPr>
        <w:t xml:space="preserve"> </w:t>
      </w:r>
      <w:r w:rsidR="00763C44">
        <w:rPr>
          <w:rFonts w:ascii="Times New Roman" w:hAnsi="Times New Roman" w:cs="Times New Roman"/>
          <w:sz w:val="24"/>
          <w:szCs w:val="24"/>
          <w:lang w:val="bg-BG"/>
        </w:rPr>
        <w:t xml:space="preserve">че </w:t>
      </w:r>
      <w:r>
        <w:rPr>
          <w:rFonts w:ascii="Times New Roman" w:hAnsi="Times New Roman" w:cs="Times New Roman"/>
          <w:sz w:val="24"/>
          <w:szCs w:val="24"/>
          <w:lang w:val="bg-BG"/>
        </w:rPr>
        <w:t xml:space="preserve">5 119 </w:t>
      </w:r>
      <w:r w:rsidR="00763C44">
        <w:rPr>
          <w:rFonts w:ascii="Times New Roman" w:hAnsi="Times New Roman" w:cs="Times New Roman"/>
          <w:sz w:val="24"/>
          <w:szCs w:val="24"/>
          <w:lang w:val="bg-BG"/>
        </w:rPr>
        <w:t xml:space="preserve">са </w:t>
      </w:r>
      <w:r w:rsidRPr="00C1010D">
        <w:rPr>
          <w:rFonts w:ascii="Times New Roman" w:hAnsi="Times New Roman" w:cs="Times New Roman"/>
          <w:sz w:val="24"/>
          <w:szCs w:val="24"/>
          <w:lang w:val="bg-BG"/>
        </w:rPr>
        <w:t>заплатени</w:t>
      </w:r>
      <w:r w:rsidR="00763C44">
        <w:rPr>
          <w:rFonts w:ascii="Times New Roman" w:hAnsi="Times New Roman" w:cs="Times New Roman"/>
          <w:sz w:val="24"/>
          <w:szCs w:val="24"/>
          <w:lang w:val="bg-BG"/>
        </w:rPr>
        <w:t>те</w:t>
      </w:r>
      <w:r w:rsidRPr="00C1010D">
        <w:rPr>
          <w:rFonts w:ascii="Times New Roman" w:hAnsi="Times New Roman" w:cs="Times New Roman"/>
          <w:sz w:val="24"/>
          <w:szCs w:val="24"/>
          <w:lang w:val="bg-BG"/>
        </w:rPr>
        <w:t xml:space="preserve"> такси</w:t>
      </w:r>
      <w:r>
        <w:rPr>
          <w:rFonts w:ascii="Times New Roman" w:hAnsi="Times New Roman" w:cs="Times New Roman"/>
          <w:sz w:val="24"/>
          <w:szCs w:val="24"/>
          <w:lang w:val="bg-BG"/>
        </w:rPr>
        <w:t>.</w:t>
      </w:r>
      <w:r w:rsidR="00763C44">
        <w:rPr>
          <w:rFonts w:ascii="Times New Roman" w:hAnsi="Times New Roman" w:cs="Times New Roman"/>
          <w:sz w:val="24"/>
          <w:szCs w:val="24"/>
          <w:lang w:val="bg-BG"/>
        </w:rPr>
        <w:t xml:space="preserve"> Това показва, че 25% е делът на </w:t>
      </w:r>
      <w:r w:rsidR="00763C44" w:rsidRPr="00763C44">
        <w:rPr>
          <w:rFonts w:ascii="Times New Roman" w:hAnsi="Times New Roman" w:cs="Times New Roman"/>
          <w:sz w:val="24"/>
          <w:szCs w:val="24"/>
          <w:lang w:val="bg-BG"/>
        </w:rPr>
        <w:t>приобщените към образователната система деца от маргинализираните общности, за които са заплатени такси за посещение на детска градина, спрямо общия брой деца в същите детски градини</w:t>
      </w:r>
      <w:r w:rsidR="00763C44">
        <w:rPr>
          <w:rFonts w:ascii="Times New Roman" w:hAnsi="Times New Roman" w:cs="Times New Roman"/>
          <w:sz w:val="24"/>
          <w:szCs w:val="24"/>
          <w:lang w:val="bg-BG"/>
        </w:rPr>
        <w:t>.</w:t>
      </w:r>
    </w:p>
    <w:p w14:paraId="4D91D6E7" w14:textId="2FC89C1C" w:rsidR="00763C44" w:rsidRPr="00C1010D" w:rsidRDefault="00763C44" w:rsidP="00C1010D">
      <w:pPr>
        <w:pStyle w:val="ListParagraph"/>
        <w:numPr>
          <w:ilvl w:val="0"/>
          <w:numId w:val="19"/>
        </w:numPr>
        <w:spacing w:after="120" w:line="240" w:lineRule="auto"/>
        <w:jc w:val="both"/>
        <w:rPr>
          <w:rFonts w:ascii="Times New Roman" w:hAnsi="Times New Roman" w:cs="Times New Roman"/>
          <w:sz w:val="24"/>
          <w:szCs w:val="24"/>
          <w:lang w:val="bg-BG"/>
        </w:rPr>
      </w:pPr>
      <w:r w:rsidRPr="00763C44">
        <w:rPr>
          <w:rFonts w:ascii="Times New Roman" w:hAnsi="Times New Roman" w:cs="Times New Roman"/>
          <w:sz w:val="24"/>
          <w:szCs w:val="24"/>
          <w:lang w:val="bg-BG"/>
        </w:rPr>
        <w:t xml:space="preserve">За учебната 2020/2021 година се наблюдава лек спад в този показател – 22% е делът на приобщените към образователната система деца от маргинализираните общности, за които са заплатени такси за посещение на детска градина, спрямо общия брой деца в същите детски </w:t>
      </w:r>
      <w:r w:rsidRPr="00763C44">
        <w:rPr>
          <w:rFonts w:ascii="Times New Roman" w:hAnsi="Times New Roman" w:cs="Times New Roman"/>
          <w:sz w:val="24"/>
          <w:szCs w:val="24"/>
          <w:lang w:val="bg-BG"/>
        </w:rPr>
        <w:lastRenderedPageBreak/>
        <w:t>градини. Общият брой деца в детската градина, за които са заплатени такси за посещение е 27 693 деца, като</w:t>
      </w:r>
      <w:r w:rsidR="00E35A23">
        <w:rPr>
          <w:rFonts w:ascii="Times New Roman" w:hAnsi="Times New Roman" w:cs="Times New Roman"/>
          <w:sz w:val="24"/>
          <w:szCs w:val="24"/>
          <w:lang w:val="bg-BG"/>
        </w:rPr>
        <w:t xml:space="preserve"> от тях</w:t>
      </w:r>
      <w:r w:rsidRPr="00763C44">
        <w:rPr>
          <w:rFonts w:ascii="Times New Roman" w:hAnsi="Times New Roman" w:cs="Times New Roman"/>
          <w:sz w:val="24"/>
          <w:szCs w:val="24"/>
          <w:lang w:val="bg-BG"/>
        </w:rPr>
        <w:t xml:space="preserve"> 5 999  са децата от маргинализираните общности</w:t>
      </w:r>
      <w:r w:rsidR="00E35A23">
        <w:rPr>
          <w:rFonts w:ascii="Times New Roman" w:hAnsi="Times New Roman" w:cs="Times New Roman"/>
          <w:sz w:val="24"/>
          <w:szCs w:val="24"/>
          <w:lang w:val="bg-BG"/>
        </w:rPr>
        <w:t>.</w:t>
      </w:r>
    </w:p>
    <w:p w14:paraId="1FBBE9D4" w14:textId="5D2C10E1" w:rsidR="00F264F6" w:rsidRPr="009220DF" w:rsidRDefault="00C75269">
      <w:pPr>
        <w:spacing w:after="120" w:line="240" w:lineRule="auto"/>
        <w:jc w:val="both"/>
        <w:rPr>
          <w:rFonts w:ascii="Times New Roman" w:hAnsi="Times New Roman" w:cs="Times New Roman"/>
          <w:sz w:val="24"/>
          <w:szCs w:val="24"/>
          <w:lang w:val="bg-BG"/>
        </w:rPr>
      </w:pPr>
      <w:r w:rsidRPr="00C1010D">
        <w:rPr>
          <w:rFonts w:ascii="Times New Roman" w:hAnsi="Times New Roman" w:cs="Times New Roman"/>
          <w:sz w:val="24"/>
          <w:szCs w:val="24"/>
          <w:lang w:val="bg-BG"/>
        </w:rPr>
        <w:t>За Въпрос 5 „</w:t>
      </w:r>
      <w:r w:rsidR="00512625" w:rsidRPr="00C1010D">
        <w:rPr>
          <w:rFonts w:ascii="Times New Roman" w:hAnsi="Times New Roman" w:cs="Times New Roman"/>
          <w:sz w:val="24"/>
          <w:szCs w:val="24"/>
          <w:lang w:val="bg-BG"/>
        </w:rPr>
        <w:t>Какъв процент деца от маргинализираните общности от участващите по проекта</w:t>
      </w:r>
      <w:r w:rsidR="009220DF">
        <w:rPr>
          <w:rFonts w:ascii="Times New Roman" w:hAnsi="Times New Roman" w:cs="Times New Roman"/>
          <w:sz w:val="24"/>
          <w:szCs w:val="24"/>
          <w:lang w:val="bg-BG"/>
        </w:rPr>
        <w:t>, които</w:t>
      </w:r>
      <w:r w:rsidR="00512625" w:rsidRPr="00C1010D">
        <w:rPr>
          <w:rFonts w:ascii="Times New Roman" w:hAnsi="Times New Roman" w:cs="Times New Roman"/>
          <w:sz w:val="24"/>
          <w:szCs w:val="24"/>
          <w:lang w:val="bg-BG"/>
        </w:rPr>
        <w:t xml:space="preserve"> са записани в първи клас след завършване на детска градина?</w:t>
      </w:r>
      <w:r w:rsidRPr="00C1010D">
        <w:rPr>
          <w:rFonts w:ascii="Times New Roman" w:hAnsi="Times New Roman" w:cs="Times New Roman"/>
          <w:sz w:val="24"/>
          <w:szCs w:val="24"/>
          <w:lang w:val="bg-BG"/>
        </w:rPr>
        <w:t>“</w:t>
      </w:r>
    </w:p>
    <w:p w14:paraId="57CD7F32" w14:textId="1CECC5DB" w:rsidR="00306518" w:rsidRDefault="009220DF" w:rsidP="0004230A">
      <w:pPr>
        <w:pStyle w:val="ListParagraph"/>
        <w:numPr>
          <w:ilvl w:val="0"/>
          <w:numId w:val="20"/>
        </w:numPr>
        <w:spacing w:after="120" w:line="240" w:lineRule="auto"/>
        <w:jc w:val="both"/>
        <w:rPr>
          <w:rFonts w:ascii="Times New Roman" w:hAnsi="Times New Roman" w:cs="Times New Roman"/>
          <w:sz w:val="24"/>
          <w:szCs w:val="24"/>
          <w:lang w:val="bg-BG"/>
        </w:rPr>
      </w:pPr>
      <w:r w:rsidRPr="00C1010D">
        <w:rPr>
          <w:rFonts w:ascii="Times New Roman" w:hAnsi="Times New Roman" w:cs="Times New Roman"/>
          <w:sz w:val="24"/>
          <w:szCs w:val="24"/>
          <w:lang w:val="bg-BG"/>
        </w:rPr>
        <w:t xml:space="preserve">През учебната 2019/2020 година </w:t>
      </w:r>
      <w:r w:rsidRPr="0004230A">
        <w:rPr>
          <w:rFonts w:ascii="Times New Roman" w:hAnsi="Times New Roman" w:cs="Times New Roman"/>
          <w:sz w:val="24"/>
          <w:szCs w:val="24"/>
          <w:lang w:val="bg-BG"/>
        </w:rPr>
        <w:t>96%</w:t>
      </w:r>
      <w:r w:rsidRPr="00C1010D">
        <w:rPr>
          <w:rFonts w:ascii="Times New Roman" w:hAnsi="Times New Roman" w:cs="Times New Roman"/>
          <w:sz w:val="24"/>
          <w:szCs w:val="24"/>
        </w:rPr>
        <w:t xml:space="preserve"> </w:t>
      </w:r>
      <w:r w:rsidRPr="00C1010D">
        <w:rPr>
          <w:rFonts w:ascii="Times New Roman" w:hAnsi="Times New Roman" w:cs="Times New Roman"/>
          <w:sz w:val="24"/>
          <w:szCs w:val="24"/>
          <w:lang w:val="bg-BG"/>
        </w:rPr>
        <w:t xml:space="preserve">е делът на </w:t>
      </w:r>
      <w:r w:rsidRPr="0004230A">
        <w:rPr>
          <w:rFonts w:ascii="Times New Roman" w:hAnsi="Times New Roman" w:cs="Times New Roman"/>
          <w:sz w:val="24"/>
          <w:szCs w:val="24"/>
          <w:lang w:val="bg-BG"/>
        </w:rPr>
        <w:t>деца</w:t>
      </w:r>
      <w:r w:rsidRPr="00C1010D">
        <w:rPr>
          <w:rFonts w:ascii="Times New Roman" w:hAnsi="Times New Roman" w:cs="Times New Roman"/>
          <w:sz w:val="24"/>
          <w:szCs w:val="24"/>
          <w:lang w:val="bg-BG"/>
        </w:rPr>
        <w:t>та</w:t>
      </w:r>
      <w:r w:rsidRPr="0004230A">
        <w:rPr>
          <w:rFonts w:ascii="Times New Roman" w:hAnsi="Times New Roman" w:cs="Times New Roman"/>
          <w:sz w:val="24"/>
          <w:szCs w:val="24"/>
          <w:lang w:val="bg-BG"/>
        </w:rPr>
        <w:t xml:space="preserve"> от маргинализираните общности</w:t>
      </w:r>
      <w:r w:rsidR="00732269">
        <w:rPr>
          <w:rFonts w:ascii="Times New Roman" w:hAnsi="Times New Roman" w:cs="Times New Roman"/>
          <w:sz w:val="24"/>
          <w:szCs w:val="24"/>
          <w:lang w:val="bg-BG"/>
        </w:rPr>
        <w:t xml:space="preserve"> </w:t>
      </w:r>
      <w:r w:rsidRPr="0004230A">
        <w:rPr>
          <w:rFonts w:ascii="Times New Roman" w:hAnsi="Times New Roman" w:cs="Times New Roman"/>
          <w:sz w:val="24"/>
          <w:szCs w:val="24"/>
          <w:lang w:val="bg-BG"/>
        </w:rPr>
        <w:t>участващи по проекта</w:t>
      </w:r>
      <w:r w:rsidRPr="00C1010D">
        <w:rPr>
          <w:rFonts w:ascii="Times New Roman" w:hAnsi="Times New Roman" w:cs="Times New Roman"/>
          <w:sz w:val="24"/>
          <w:szCs w:val="24"/>
          <w:lang w:val="bg-BG"/>
        </w:rPr>
        <w:t>, които</w:t>
      </w:r>
      <w:r w:rsidRPr="0004230A">
        <w:rPr>
          <w:rFonts w:ascii="Times New Roman" w:hAnsi="Times New Roman" w:cs="Times New Roman"/>
          <w:sz w:val="24"/>
          <w:szCs w:val="24"/>
          <w:lang w:val="bg-BG"/>
        </w:rPr>
        <w:t xml:space="preserve"> са записани в първи клас след завършване на детска градина</w:t>
      </w:r>
      <w:r w:rsidRPr="00C1010D">
        <w:rPr>
          <w:rFonts w:ascii="Times New Roman" w:hAnsi="Times New Roman" w:cs="Times New Roman"/>
          <w:sz w:val="24"/>
          <w:szCs w:val="24"/>
          <w:lang w:val="bg-BG"/>
        </w:rPr>
        <w:t xml:space="preserve"> или това са 1515 деца от общо 1581 деца от маргинализираните общности, включени по проекта, завършили детска градина през учебната 2019/2020 година.</w:t>
      </w:r>
    </w:p>
    <w:p w14:paraId="028CD591" w14:textId="0EEF6533" w:rsidR="009220DF" w:rsidRPr="00C1010D" w:rsidRDefault="00732269" w:rsidP="00C1010D">
      <w:pPr>
        <w:pStyle w:val="ListParagraph"/>
        <w:numPr>
          <w:ilvl w:val="0"/>
          <w:numId w:val="20"/>
        </w:numPr>
        <w:spacing w:after="120" w:line="24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З</w:t>
      </w:r>
      <w:r w:rsidRPr="00732269">
        <w:rPr>
          <w:rFonts w:ascii="Times New Roman" w:hAnsi="Times New Roman" w:cs="Times New Roman"/>
          <w:sz w:val="24"/>
          <w:szCs w:val="24"/>
          <w:lang w:val="bg-BG"/>
        </w:rPr>
        <w:t xml:space="preserve">а учебната 2020/2021 година </w:t>
      </w:r>
      <w:r>
        <w:rPr>
          <w:rFonts w:ascii="Times New Roman" w:hAnsi="Times New Roman" w:cs="Times New Roman"/>
          <w:sz w:val="24"/>
          <w:szCs w:val="24"/>
          <w:lang w:val="bg-BG"/>
        </w:rPr>
        <w:t xml:space="preserve">в процентно отношение делът е същият – 96% от </w:t>
      </w:r>
      <w:r w:rsidRPr="00732269">
        <w:rPr>
          <w:rFonts w:ascii="Times New Roman" w:hAnsi="Times New Roman" w:cs="Times New Roman"/>
          <w:sz w:val="24"/>
          <w:szCs w:val="24"/>
          <w:lang w:val="bg-BG"/>
        </w:rPr>
        <w:t>деца</w:t>
      </w:r>
      <w:r>
        <w:rPr>
          <w:rFonts w:ascii="Times New Roman" w:hAnsi="Times New Roman" w:cs="Times New Roman"/>
          <w:sz w:val="24"/>
          <w:szCs w:val="24"/>
          <w:lang w:val="bg-BG"/>
        </w:rPr>
        <w:t>та</w:t>
      </w:r>
      <w:r w:rsidRPr="00732269">
        <w:rPr>
          <w:rFonts w:ascii="Times New Roman" w:hAnsi="Times New Roman" w:cs="Times New Roman"/>
          <w:sz w:val="24"/>
          <w:szCs w:val="24"/>
          <w:lang w:val="bg-BG"/>
        </w:rPr>
        <w:t xml:space="preserve"> от маргинализираните общности, участвали по проекта, </w:t>
      </w:r>
      <w:r>
        <w:rPr>
          <w:rFonts w:ascii="Times New Roman" w:hAnsi="Times New Roman" w:cs="Times New Roman"/>
          <w:sz w:val="24"/>
          <w:szCs w:val="24"/>
          <w:lang w:val="bg-BG"/>
        </w:rPr>
        <w:t xml:space="preserve">са </w:t>
      </w:r>
      <w:r w:rsidRPr="00732269">
        <w:rPr>
          <w:rFonts w:ascii="Times New Roman" w:hAnsi="Times New Roman" w:cs="Times New Roman"/>
          <w:sz w:val="24"/>
          <w:szCs w:val="24"/>
          <w:lang w:val="bg-BG"/>
        </w:rPr>
        <w:t>записани в първи клас след завършване на детска градина</w:t>
      </w:r>
      <w:r>
        <w:rPr>
          <w:rFonts w:ascii="Times New Roman" w:hAnsi="Times New Roman" w:cs="Times New Roman"/>
          <w:sz w:val="24"/>
          <w:szCs w:val="24"/>
          <w:lang w:val="bg-BG"/>
        </w:rPr>
        <w:t>. Като за тази учебна година се наблюдава увеличаване в броя</w:t>
      </w:r>
      <w:r w:rsidR="00443FF7">
        <w:rPr>
          <w:rFonts w:ascii="Times New Roman" w:hAnsi="Times New Roman" w:cs="Times New Roman"/>
          <w:sz w:val="24"/>
          <w:szCs w:val="24"/>
          <w:lang w:val="bg-BG"/>
        </w:rPr>
        <w:t xml:space="preserve"> на децата – </w:t>
      </w:r>
      <w:r w:rsidR="009220DF" w:rsidRPr="00443FF7">
        <w:rPr>
          <w:rFonts w:ascii="Times New Roman" w:hAnsi="Times New Roman" w:cs="Times New Roman"/>
          <w:sz w:val="24"/>
          <w:szCs w:val="24"/>
          <w:lang w:val="bg-BG"/>
        </w:rPr>
        <w:t>1990</w:t>
      </w:r>
      <w:r w:rsidR="00443FF7">
        <w:rPr>
          <w:rFonts w:ascii="Times New Roman" w:hAnsi="Times New Roman" w:cs="Times New Roman"/>
          <w:sz w:val="24"/>
          <w:szCs w:val="24"/>
          <w:lang w:val="bg-BG"/>
        </w:rPr>
        <w:t xml:space="preserve"> са </w:t>
      </w:r>
      <w:r w:rsidR="00443FF7" w:rsidRPr="00443FF7">
        <w:rPr>
          <w:rFonts w:ascii="Times New Roman" w:hAnsi="Times New Roman" w:cs="Times New Roman"/>
          <w:sz w:val="24"/>
          <w:szCs w:val="24"/>
          <w:lang w:val="bg-BG"/>
        </w:rPr>
        <w:t>деца</w:t>
      </w:r>
      <w:r w:rsidR="00443FF7">
        <w:rPr>
          <w:rFonts w:ascii="Times New Roman" w:hAnsi="Times New Roman" w:cs="Times New Roman"/>
          <w:sz w:val="24"/>
          <w:szCs w:val="24"/>
          <w:lang w:val="bg-BG"/>
        </w:rPr>
        <w:t>та</w:t>
      </w:r>
      <w:r w:rsidR="00443FF7" w:rsidRPr="00443FF7">
        <w:rPr>
          <w:rFonts w:ascii="Times New Roman" w:hAnsi="Times New Roman" w:cs="Times New Roman"/>
          <w:sz w:val="24"/>
          <w:szCs w:val="24"/>
          <w:lang w:val="bg-BG"/>
        </w:rPr>
        <w:t xml:space="preserve"> от маргинализираните общности, включени по проекта, завършили детска градина</w:t>
      </w:r>
      <w:r w:rsidR="00CD6765">
        <w:rPr>
          <w:rFonts w:ascii="Times New Roman" w:hAnsi="Times New Roman" w:cs="Times New Roman"/>
          <w:sz w:val="24"/>
          <w:szCs w:val="24"/>
          <w:lang w:val="bg-BG"/>
        </w:rPr>
        <w:t>. От тях</w:t>
      </w:r>
      <w:r w:rsidR="009220DF" w:rsidRPr="00443FF7">
        <w:rPr>
          <w:rFonts w:ascii="Times New Roman" w:hAnsi="Times New Roman" w:cs="Times New Roman"/>
          <w:sz w:val="24"/>
          <w:szCs w:val="24"/>
          <w:lang w:val="bg-BG"/>
        </w:rPr>
        <w:t xml:space="preserve"> 1906</w:t>
      </w:r>
      <w:r w:rsidR="00443FF7">
        <w:rPr>
          <w:rFonts w:ascii="Times New Roman" w:hAnsi="Times New Roman" w:cs="Times New Roman"/>
          <w:sz w:val="24"/>
          <w:szCs w:val="24"/>
          <w:lang w:val="bg-BG"/>
        </w:rPr>
        <w:t xml:space="preserve"> са </w:t>
      </w:r>
      <w:r w:rsidR="00443FF7" w:rsidRPr="00443FF7">
        <w:rPr>
          <w:rFonts w:ascii="Times New Roman" w:hAnsi="Times New Roman" w:cs="Times New Roman"/>
          <w:sz w:val="24"/>
          <w:szCs w:val="24"/>
          <w:lang w:val="bg-BG"/>
        </w:rPr>
        <w:t>деца</w:t>
      </w:r>
      <w:r w:rsidR="00443FF7">
        <w:rPr>
          <w:rFonts w:ascii="Times New Roman" w:hAnsi="Times New Roman" w:cs="Times New Roman"/>
          <w:sz w:val="24"/>
          <w:szCs w:val="24"/>
          <w:lang w:val="bg-BG"/>
        </w:rPr>
        <w:t>та</w:t>
      </w:r>
      <w:r w:rsidR="00443FF7" w:rsidRPr="00443FF7">
        <w:rPr>
          <w:rFonts w:ascii="Times New Roman" w:hAnsi="Times New Roman" w:cs="Times New Roman"/>
          <w:sz w:val="24"/>
          <w:szCs w:val="24"/>
          <w:lang w:val="bg-BG"/>
        </w:rPr>
        <w:t xml:space="preserve"> от маргинализираните общности, </w:t>
      </w:r>
      <w:r w:rsidR="00CD6765">
        <w:rPr>
          <w:rFonts w:ascii="Times New Roman" w:hAnsi="Times New Roman" w:cs="Times New Roman"/>
          <w:sz w:val="24"/>
          <w:szCs w:val="24"/>
          <w:lang w:val="bg-BG"/>
        </w:rPr>
        <w:t>които</w:t>
      </w:r>
      <w:r w:rsidR="00443FF7" w:rsidRPr="00443FF7">
        <w:rPr>
          <w:rFonts w:ascii="Times New Roman" w:hAnsi="Times New Roman" w:cs="Times New Roman"/>
          <w:sz w:val="24"/>
          <w:szCs w:val="24"/>
          <w:lang w:val="bg-BG"/>
        </w:rPr>
        <w:t xml:space="preserve"> </w:t>
      </w:r>
      <w:r w:rsidR="00CD6765">
        <w:rPr>
          <w:rFonts w:ascii="Times New Roman" w:hAnsi="Times New Roman" w:cs="Times New Roman"/>
          <w:sz w:val="24"/>
          <w:szCs w:val="24"/>
          <w:lang w:val="bg-BG"/>
        </w:rPr>
        <w:t xml:space="preserve">са </w:t>
      </w:r>
      <w:r w:rsidR="00443FF7" w:rsidRPr="00443FF7">
        <w:rPr>
          <w:rFonts w:ascii="Times New Roman" w:hAnsi="Times New Roman" w:cs="Times New Roman"/>
          <w:sz w:val="24"/>
          <w:szCs w:val="24"/>
          <w:lang w:val="bg-BG"/>
        </w:rPr>
        <w:t>записани в първи клас през учебната 2020/2021 година</w:t>
      </w:r>
      <w:r w:rsidR="00443FF7">
        <w:rPr>
          <w:rFonts w:ascii="Times New Roman" w:hAnsi="Times New Roman" w:cs="Times New Roman"/>
          <w:sz w:val="24"/>
          <w:szCs w:val="24"/>
          <w:lang w:val="bg-BG"/>
        </w:rPr>
        <w:t>.</w:t>
      </w:r>
    </w:p>
    <w:p w14:paraId="11FC7411" w14:textId="77777777" w:rsidR="00206BCF" w:rsidRPr="00C97694" w:rsidRDefault="00206BCF" w:rsidP="0023046E">
      <w:pPr>
        <w:pStyle w:val="ListParagraph"/>
        <w:spacing w:after="120" w:line="240" w:lineRule="auto"/>
        <w:contextualSpacing w:val="0"/>
        <w:jc w:val="both"/>
        <w:rPr>
          <w:rFonts w:ascii="Times New Roman" w:hAnsi="Times New Roman" w:cs="Times New Roman"/>
          <w:sz w:val="24"/>
          <w:szCs w:val="24"/>
          <w:lang w:val="bg-BG"/>
        </w:rPr>
      </w:pPr>
    </w:p>
    <w:p w14:paraId="3404B547" w14:textId="648D72CB" w:rsidR="00527805" w:rsidRPr="009D4A6F" w:rsidRDefault="00527805" w:rsidP="0023046E">
      <w:pPr>
        <w:pStyle w:val="Heading1"/>
        <w:numPr>
          <w:ilvl w:val="0"/>
          <w:numId w:val="14"/>
        </w:numPr>
        <w:spacing w:before="0" w:after="120" w:line="240" w:lineRule="auto"/>
        <w:jc w:val="both"/>
        <w:rPr>
          <w:rFonts w:ascii="Times New Roman" w:hAnsi="Times New Roman" w:cs="Times New Roman"/>
          <w:b/>
          <w:color w:val="000000" w:themeColor="text1"/>
          <w:sz w:val="24"/>
          <w:szCs w:val="24"/>
          <w:lang w:val="bg-BG"/>
        </w:rPr>
      </w:pPr>
      <w:r w:rsidRPr="009D4A6F">
        <w:rPr>
          <w:rFonts w:ascii="Times New Roman" w:hAnsi="Times New Roman" w:cs="Times New Roman"/>
          <w:b/>
          <w:color w:val="000000" w:themeColor="text1"/>
          <w:sz w:val="24"/>
          <w:szCs w:val="24"/>
          <w:lang w:val="bg-BG"/>
        </w:rPr>
        <w:t>Препорък</w:t>
      </w:r>
      <w:r w:rsidR="0057566D" w:rsidRPr="009D4A6F">
        <w:rPr>
          <w:rFonts w:ascii="Times New Roman" w:hAnsi="Times New Roman" w:cs="Times New Roman"/>
          <w:b/>
          <w:color w:val="000000" w:themeColor="text1"/>
          <w:sz w:val="24"/>
          <w:szCs w:val="24"/>
          <w:lang w:val="bg-BG"/>
        </w:rPr>
        <w:t>и за следващия програмен период</w:t>
      </w:r>
      <w:r w:rsidR="00715D98" w:rsidRPr="009D4A6F">
        <w:rPr>
          <w:rFonts w:ascii="Times New Roman" w:hAnsi="Times New Roman" w:cs="Times New Roman"/>
          <w:b/>
          <w:color w:val="000000" w:themeColor="text1"/>
          <w:sz w:val="24"/>
          <w:szCs w:val="24"/>
          <w:lang w:val="bg-BG"/>
        </w:rPr>
        <w:t xml:space="preserve">  и </w:t>
      </w:r>
      <w:r w:rsidR="00206BCF" w:rsidRPr="009D4A6F">
        <w:rPr>
          <w:rFonts w:ascii="Times New Roman" w:hAnsi="Times New Roman" w:cs="Times New Roman"/>
          <w:b/>
          <w:color w:val="000000" w:themeColor="text1"/>
          <w:sz w:val="24"/>
          <w:szCs w:val="24"/>
          <w:lang w:val="bg-BG"/>
        </w:rPr>
        <w:t>от доклади на Световната банка за Програмата за образование за периода 2021-2027 г.</w:t>
      </w:r>
    </w:p>
    <w:p w14:paraId="135FC77B" w14:textId="77777777" w:rsidR="00195AF9" w:rsidRPr="00C97694" w:rsidRDefault="00195AF9" w:rsidP="0023046E">
      <w:pPr>
        <w:spacing w:after="120" w:line="240" w:lineRule="auto"/>
        <w:jc w:val="both"/>
        <w:rPr>
          <w:rFonts w:ascii="Times New Roman" w:hAnsi="Times New Roman" w:cs="Times New Roman"/>
          <w:color w:val="000000" w:themeColor="text1"/>
          <w:sz w:val="24"/>
          <w:szCs w:val="24"/>
          <w:lang w:val="bg-BG"/>
        </w:rPr>
      </w:pPr>
      <w:r w:rsidRPr="00C97694">
        <w:rPr>
          <w:rFonts w:ascii="Times New Roman" w:hAnsi="Times New Roman" w:cs="Times New Roman"/>
          <w:bCs/>
          <w:sz w:val="24"/>
          <w:szCs w:val="24"/>
          <w:u w:val="single"/>
          <w:lang w:val="bg-BG"/>
        </w:rPr>
        <w:t>Препоръка</w:t>
      </w:r>
      <w:r w:rsidRPr="00C97694">
        <w:rPr>
          <w:rFonts w:ascii="Times New Roman" w:hAnsi="Times New Roman" w:cs="Times New Roman"/>
          <w:color w:val="000000" w:themeColor="text1"/>
          <w:sz w:val="24"/>
          <w:szCs w:val="24"/>
          <w:u w:val="single"/>
          <w:lang w:val="bg-BG"/>
        </w:rPr>
        <w:t xml:space="preserve"> на УО</w:t>
      </w:r>
      <w:r w:rsidRPr="00C97694">
        <w:rPr>
          <w:rFonts w:ascii="Times New Roman" w:hAnsi="Times New Roman" w:cs="Times New Roman"/>
          <w:color w:val="000000" w:themeColor="text1"/>
          <w:sz w:val="24"/>
          <w:szCs w:val="24"/>
          <w:lang w:val="bg-BG"/>
        </w:rPr>
        <w:t xml:space="preserve">: С оглед на факта, че основната част от заявените и одобрени промени по договора касаят екипа за организация и управление по проекта, се препоръчва в следващи процедури да бъдат облекчени правилата за определянето им в Условията за кандидатстване. С оглед на факта, че разходите за организация и управление са непреки разходи, за които се прилага единна ставка, би било подходящо при следващи процедури в новия програмен период да отпадне изискването за подаване на автобиографии на всички членове от екипа. За нуждите на оценката на административния капацитет е достатъчно да бъдат посочени само основните позиции в екипа за управление, а именно – ръководител, координатор и счетоводител, и съответно – само за тези позиции да се изискват автобиографии. За всички останали позиции в екипа е удачно да се посочват само отговорностите и задълженията им.  </w:t>
      </w:r>
    </w:p>
    <w:p w14:paraId="5C74880F" w14:textId="42FF3B4F" w:rsidR="00195AF9" w:rsidRPr="00C97694" w:rsidRDefault="00195AF9" w:rsidP="0023046E">
      <w:pPr>
        <w:spacing w:after="120" w:line="240" w:lineRule="auto"/>
        <w:jc w:val="both"/>
        <w:rPr>
          <w:rFonts w:ascii="Times New Roman" w:hAnsi="Times New Roman" w:cs="Times New Roman"/>
          <w:color w:val="000000" w:themeColor="text1"/>
          <w:sz w:val="24"/>
          <w:szCs w:val="24"/>
          <w:lang w:val="bg-BG"/>
        </w:rPr>
      </w:pPr>
      <w:r w:rsidRPr="00C97694">
        <w:rPr>
          <w:rFonts w:ascii="Times New Roman" w:hAnsi="Times New Roman" w:cs="Times New Roman"/>
          <w:color w:val="000000" w:themeColor="text1"/>
          <w:sz w:val="24"/>
          <w:szCs w:val="24"/>
          <w:lang w:val="bg-BG"/>
        </w:rPr>
        <w:t xml:space="preserve">В подкрепа на това предложение е и фактът, че при отчитане на изпълнението на проекта Управляващият орган не изисква от бенефициента да представя подкрепящи документи за възлагане на работа и извършване на разходи за организация и управление (изисква се само представяне на извадка от счетоводната система). </w:t>
      </w:r>
    </w:p>
    <w:p w14:paraId="05E10EB3" w14:textId="20C8902E" w:rsidR="00C060CB" w:rsidRPr="00C97694" w:rsidRDefault="00167279" w:rsidP="0023046E">
      <w:pPr>
        <w:spacing w:after="120" w:line="240" w:lineRule="auto"/>
        <w:jc w:val="both"/>
        <w:rPr>
          <w:rFonts w:ascii="Times New Roman" w:hAnsi="Times New Roman" w:cs="Times New Roman"/>
          <w:color w:val="000000" w:themeColor="text1"/>
          <w:sz w:val="24"/>
          <w:szCs w:val="24"/>
          <w:lang w:val="bg-BG"/>
        </w:rPr>
      </w:pPr>
      <w:r w:rsidRPr="00C97694">
        <w:rPr>
          <w:rFonts w:ascii="Times New Roman" w:hAnsi="Times New Roman" w:cs="Times New Roman"/>
          <w:bCs/>
          <w:sz w:val="24"/>
          <w:szCs w:val="24"/>
          <w:u w:val="single"/>
          <w:lang w:val="bg-BG"/>
        </w:rPr>
        <w:t>Оценки и препоръки</w:t>
      </w:r>
      <w:r w:rsidRPr="00C97694">
        <w:rPr>
          <w:rFonts w:ascii="Times New Roman" w:hAnsi="Times New Roman" w:cs="Times New Roman"/>
          <w:color w:val="000000" w:themeColor="text1"/>
          <w:sz w:val="24"/>
          <w:szCs w:val="24"/>
          <w:u w:val="single"/>
          <w:lang w:val="bg-BG"/>
        </w:rPr>
        <w:t xml:space="preserve"> на </w:t>
      </w:r>
      <w:r w:rsidR="00C060CB" w:rsidRPr="00C97694">
        <w:rPr>
          <w:rFonts w:ascii="Times New Roman" w:hAnsi="Times New Roman" w:cs="Times New Roman"/>
          <w:color w:val="000000" w:themeColor="text1"/>
          <w:sz w:val="24"/>
          <w:szCs w:val="24"/>
          <w:u w:val="single"/>
          <w:lang w:val="bg-BG"/>
        </w:rPr>
        <w:t>СБ:</w:t>
      </w:r>
      <w:r w:rsidR="00C060CB" w:rsidRPr="00C97694">
        <w:rPr>
          <w:rFonts w:ascii="Times New Roman" w:hAnsi="Times New Roman" w:cs="Times New Roman"/>
          <w:color w:val="000000" w:themeColor="text1"/>
          <w:sz w:val="24"/>
          <w:szCs w:val="24"/>
          <w:lang w:val="bg-BG"/>
        </w:rPr>
        <w:t xml:space="preserve"> Първата разработена интервенция за предучилищното образование на системно ниво (ОП НОИР) - „Активно приобщаване в системата на предучилищното образование“ (2019-2021 г.) - </w:t>
      </w:r>
      <w:r w:rsidR="00C060CB" w:rsidRPr="00C97694">
        <w:rPr>
          <w:rFonts w:ascii="Times New Roman" w:hAnsi="Times New Roman" w:cs="Times New Roman"/>
          <w:b/>
          <w:color w:val="000000" w:themeColor="text1"/>
          <w:sz w:val="24"/>
          <w:szCs w:val="24"/>
          <w:lang w:val="bg-BG"/>
        </w:rPr>
        <w:t>представлява важен пробив и МОН трябва да следва този подход, за да осигури устойчиви инвестиции с въздействие на ниво система</w:t>
      </w:r>
      <w:r w:rsidR="00C060CB" w:rsidRPr="00C97694">
        <w:rPr>
          <w:rFonts w:ascii="Times New Roman" w:hAnsi="Times New Roman" w:cs="Times New Roman"/>
          <w:color w:val="000000" w:themeColor="text1"/>
          <w:sz w:val="24"/>
          <w:szCs w:val="24"/>
          <w:lang w:val="bg-BG"/>
        </w:rPr>
        <w:t xml:space="preserve">. </w:t>
      </w:r>
    </w:p>
    <w:p w14:paraId="086A2DCE" w14:textId="0A82949D" w:rsidR="00C060CB" w:rsidRPr="00C97694" w:rsidRDefault="00C060CB" w:rsidP="0023046E">
      <w:pPr>
        <w:spacing w:after="120" w:line="240" w:lineRule="auto"/>
        <w:jc w:val="both"/>
        <w:rPr>
          <w:rFonts w:ascii="Times New Roman" w:hAnsi="Times New Roman" w:cs="Times New Roman"/>
          <w:color w:val="000000" w:themeColor="text1"/>
          <w:sz w:val="24"/>
          <w:szCs w:val="24"/>
          <w:lang w:val="bg-BG"/>
        </w:rPr>
      </w:pPr>
      <w:r w:rsidRPr="00C97694">
        <w:rPr>
          <w:rFonts w:ascii="Times New Roman" w:hAnsi="Times New Roman" w:cs="Times New Roman"/>
          <w:color w:val="000000" w:themeColor="text1"/>
          <w:sz w:val="24"/>
          <w:szCs w:val="24"/>
          <w:lang w:val="bg-BG"/>
        </w:rPr>
        <w:t>На практика МОН е започнало да разработва програми с комплексен обхват на дейности, които съчетават училищното образование и ученето, както показват инвестициите по НПРО и ОП НОИР (като например ПСН по ОП НОИР „Активно приобщаване в системата на предучилищното образование“), но като цяло е необходимо да се засилят и ясно да се позиционират фокусираните инвестиции в учебните програми и свързаните с тях конкретни и основани на компетентности потребности в ученето, за да могат да допринесат към целите на детското развитие и тези на готовността за училище.</w:t>
      </w:r>
    </w:p>
    <w:p w14:paraId="4E8BF54B" w14:textId="721185F6" w:rsidR="00C060CB" w:rsidRPr="00C97694" w:rsidRDefault="00C060CB" w:rsidP="0023046E">
      <w:pPr>
        <w:spacing w:after="120" w:line="240" w:lineRule="auto"/>
        <w:jc w:val="both"/>
        <w:rPr>
          <w:rFonts w:ascii="Times New Roman" w:hAnsi="Times New Roman" w:cs="Times New Roman"/>
          <w:color w:val="000000" w:themeColor="text1"/>
          <w:sz w:val="24"/>
          <w:szCs w:val="24"/>
          <w:lang w:val="bg-BG"/>
        </w:rPr>
      </w:pPr>
      <w:r w:rsidRPr="00C97694">
        <w:rPr>
          <w:rFonts w:ascii="Times New Roman" w:hAnsi="Times New Roman" w:cs="Times New Roman"/>
          <w:color w:val="000000" w:themeColor="text1"/>
          <w:sz w:val="24"/>
          <w:szCs w:val="24"/>
          <w:lang w:val="bg-BG"/>
        </w:rPr>
        <w:t xml:space="preserve">За пръв път ОП НОИР, предимно </w:t>
      </w:r>
      <w:r w:rsidRPr="00C97694">
        <w:rPr>
          <w:rFonts w:ascii="Times New Roman" w:hAnsi="Times New Roman" w:cs="Times New Roman"/>
          <w:b/>
          <w:color w:val="000000" w:themeColor="text1"/>
          <w:sz w:val="24"/>
          <w:szCs w:val="24"/>
          <w:lang w:val="bg-BG"/>
        </w:rPr>
        <w:t>чрез ПСН „Активно приобщаване в системата на предучилищното образование“, инвестира в един дневен ред на широко системно ниво</w:t>
      </w:r>
      <w:r w:rsidRPr="00C97694">
        <w:rPr>
          <w:rFonts w:ascii="Times New Roman" w:hAnsi="Times New Roman" w:cs="Times New Roman"/>
          <w:color w:val="000000" w:themeColor="text1"/>
          <w:sz w:val="24"/>
          <w:szCs w:val="24"/>
          <w:lang w:val="bg-BG"/>
        </w:rPr>
        <w:t xml:space="preserve">. ПСН </w:t>
      </w:r>
      <w:r w:rsidRPr="00C97694">
        <w:rPr>
          <w:rFonts w:ascii="Times New Roman" w:hAnsi="Times New Roman" w:cs="Times New Roman"/>
          <w:color w:val="000000" w:themeColor="text1"/>
          <w:sz w:val="24"/>
          <w:szCs w:val="24"/>
          <w:lang w:val="bg-BG"/>
        </w:rPr>
        <w:lastRenderedPageBreak/>
        <w:t>„Активно приобщаване в системата на предучилищното образование“ интегрира въпроси като обхващане, приобщаващо образование и принос към образователната среда. Този подход поражда възможности за разработване на други мерки, позволяващи иновативни подходи, които са с кръстосана тематика в рамките на един сектор</w:t>
      </w:r>
      <w:r w:rsidR="00167279" w:rsidRPr="00C97694">
        <w:rPr>
          <w:rFonts w:ascii="Times New Roman" w:hAnsi="Times New Roman" w:cs="Times New Roman"/>
          <w:color w:val="000000" w:themeColor="text1"/>
          <w:sz w:val="24"/>
          <w:szCs w:val="24"/>
          <w:lang w:val="bg-BG"/>
        </w:rPr>
        <w:t>.</w:t>
      </w:r>
    </w:p>
    <w:p w14:paraId="16C71F68" w14:textId="2CDACCBC" w:rsidR="0079615E" w:rsidRPr="00C97694" w:rsidRDefault="0079615E" w:rsidP="0023046E">
      <w:pPr>
        <w:spacing w:after="120" w:line="240" w:lineRule="auto"/>
        <w:jc w:val="both"/>
        <w:rPr>
          <w:rFonts w:ascii="Times New Roman" w:eastAsia="Times New Roman" w:hAnsi="Times New Roman" w:cs="Times New Roman"/>
          <w:color w:val="000000"/>
          <w:sz w:val="24"/>
          <w:lang w:val="bg-BG"/>
        </w:rPr>
      </w:pPr>
      <w:r w:rsidRPr="00C97694">
        <w:rPr>
          <w:rFonts w:ascii="Times New Roman" w:eastAsia="Times New Roman" w:hAnsi="Times New Roman" w:cs="Times New Roman"/>
          <w:color w:val="000000"/>
          <w:sz w:val="24"/>
          <w:lang w:val="bg-BG"/>
        </w:rPr>
        <w:t>ПСН по ОП НОИР „</w:t>
      </w:r>
      <w:r w:rsidRPr="00C97694">
        <w:rPr>
          <w:rFonts w:ascii="Times New Roman" w:eastAsia="Times New Roman" w:hAnsi="Times New Roman" w:cs="Times New Roman"/>
          <w:i/>
          <w:iCs/>
          <w:color w:val="000000"/>
          <w:sz w:val="24"/>
          <w:lang w:val="bg-BG"/>
        </w:rPr>
        <w:t xml:space="preserve">Активно приобщаване в системата на предучилищното образование“ </w:t>
      </w:r>
      <w:r w:rsidRPr="00C97694">
        <w:rPr>
          <w:rFonts w:ascii="Times New Roman" w:eastAsia="Times New Roman" w:hAnsi="Times New Roman" w:cs="Times New Roman"/>
          <w:color w:val="000000"/>
          <w:sz w:val="24"/>
          <w:lang w:val="bg-BG"/>
        </w:rPr>
        <w:t xml:space="preserve">въведе </w:t>
      </w:r>
      <w:r w:rsidRPr="00C97694">
        <w:rPr>
          <w:rFonts w:ascii="Times New Roman" w:eastAsia="Times New Roman" w:hAnsi="Times New Roman" w:cs="Times New Roman"/>
          <w:b/>
          <w:color w:val="000000"/>
          <w:sz w:val="24"/>
          <w:lang w:val="bg-BG"/>
        </w:rPr>
        <w:t>пионерски мерки</w:t>
      </w:r>
      <w:r w:rsidRPr="00C97694">
        <w:rPr>
          <w:rFonts w:ascii="Times New Roman" w:eastAsia="Times New Roman" w:hAnsi="Times New Roman" w:cs="Times New Roman"/>
          <w:color w:val="000000"/>
          <w:sz w:val="24"/>
          <w:lang w:val="bg-BG"/>
        </w:rPr>
        <w:t>, ориентирани към предучилищното образование, които имат потенциал да допринесат за цялостно развитие на системата адресирайки ключови въпроси като обхващане, приобщаващо образование, десегрегация в образованието и принос към резултатите от ученето, като по този начин се създава среда за общосистемни тенденции. МОН трябва да използва този подход и да разшири обхвата му чрез по-мащабно финансирани на национално ниво и съфинансирани от ЕС инициативи, които пряко допринасят към на предучилищното образование, а в по-широк контекст и към целия ОГРДВ сектор.</w:t>
      </w:r>
    </w:p>
    <w:p w14:paraId="549317BF" w14:textId="0650FE73" w:rsidR="00C060CB" w:rsidRPr="0023046E" w:rsidRDefault="00494DFF" w:rsidP="0023046E">
      <w:pPr>
        <w:spacing w:after="120" w:line="240" w:lineRule="auto"/>
        <w:jc w:val="both"/>
        <w:rPr>
          <w:rFonts w:ascii="Times New Roman" w:hAnsi="Times New Roman" w:cs="Times New Roman"/>
          <w:sz w:val="24"/>
          <w:szCs w:val="24"/>
          <w:lang w:val="bg-BG"/>
        </w:rPr>
      </w:pPr>
      <w:r w:rsidRPr="00C97694">
        <w:rPr>
          <w:rFonts w:ascii="Times New Roman" w:hAnsi="Times New Roman" w:cs="Times New Roman"/>
          <w:b/>
          <w:bCs/>
          <w:sz w:val="24"/>
          <w:szCs w:val="24"/>
          <w:lang w:val="bg-BG"/>
        </w:rPr>
        <w:t>Препоръки</w:t>
      </w:r>
      <w:r w:rsidRPr="0023046E">
        <w:rPr>
          <w:rFonts w:ascii="Times New Roman" w:hAnsi="Times New Roman" w:cs="Times New Roman"/>
          <w:b/>
          <w:bCs/>
          <w:sz w:val="24"/>
          <w:szCs w:val="24"/>
          <w:lang w:val="bg-BG"/>
        </w:rPr>
        <w:t xml:space="preserve">: </w:t>
      </w:r>
      <w:r w:rsidRPr="00C97694">
        <w:rPr>
          <w:rFonts w:ascii="Times New Roman" w:hAnsi="Times New Roman" w:cs="Times New Roman"/>
          <w:b/>
          <w:bCs/>
          <w:sz w:val="24"/>
          <w:szCs w:val="24"/>
          <w:lang w:val="bg-BG"/>
        </w:rPr>
        <w:t>фокусираният върху пропуските в ученето вътрешносекторен подход на ПСН</w:t>
      </w:r>
      <w:r w:rsidRPr="0023046E">
        <w:rPr>
          <w:rFonts w:ascii="Times New Roman" w:hAnsi="Times New Roman" w:cs="Times New Roman"/>
          <w:b/>
          <w:bCs/>
          <w:sz w:val="24"/>
          <w:szCs w:val="24"/>
          <w:lang w:val="bg-BG"/>
        </w:rPr>
        <w:t xml:space="preserve"> </w:t>
      </w:r>
      <w:r w:rsidRPr="0023046E">
        <w:rPr>
          <w:rFonts w:ascii="Times New Roman" w:hAnsi="Times New Roman" w:cs="Times New Roman"/>
          <w:b/>
          <w:bCs/>
          <w:i/>
          <w:sz w:val="24"/>
          <w:szCs w:val="24"/>
          <w:lang w:val="bg-BG"/>
        </w:rPr>
        <w:t>„</w:t>
      </w:r>
      <w:r w:rsidRPr="0023046E">
        <w:rPr>
          <w:rFonts w:ascii="Times New Roman" w:hAnsi="Times New Roman" w:cs="Times New Roman"/>
          <w:b/>
          <w:bCs/>
          <w:sz w:val="24"/>
          <w:szCs w:val="24"/>
          <w:lang w:val="bg-BG"/>
        </w:rPr>
        <w:t>Активно приобщаване в системата на предучилищното образование</w:t>
      </w:r>
      <w:r w:rsidRPr="00C97694">
        <w:rPr>
          <w:rFonts w:ascii="Times New Roman" w:hAnsi="Times New Roman" w:cs="Times New Roman"/>
          <w:b/>
          <w:bCs/>
          <w:sz w:val="24"/>
          <w:szCs w:val="24"/>
          <w:lang w:val="bg-BG"/>
        </w:rPr>
        <w:t>“</w:t>
      </w:r>
      <w:r w:rsidRPr="0023046E">
        <w:rPr>
          <w:rFonts w:ascii="Times New Roman" w:hAnsi="Times New Roman" w:cs="Times New Roman"/>
          <w:b/>
          <w:bCs/>
          <w:sz w:val="24"/>
          <w:szCs w:val="24"/>
          <w:lang w:val="bg-BG"/>
        </w:rPr>
        <w:t xml:space="preserve"> </w:t>
      </w:r>
      <w:r w:rsidRPr="00C97694">
        <w:rPr>
          <w:rFonts w:ascii="Times New Roman" w:hAnsi="Times New Roman" w:cs="Times New Roman"/>
          <w:b/>
          <w:bCs/>
          <w:sz w:val="24"/>
          <w:szCs w:val="24"/>
          <w:lang w:val="bg-BG"/>
        </w:rPr>
        <w:t>трябва да продължи и да се разшири</w:t>
      </w:r>
      <w:r w:rsidRPr="0023046E">
        <w:rPr>
          <w:rFonts w:ascii="Times New Roman" w:hAnsi="Times New Roman" w:cs="Times New Roman"/>
          <w:sz w:val="24"/>
          <w:szCs w:val="24"/>
          <w:lang w:val="bg-BG"/>
        </w:rPr>
        <w:t xml:space="preserve">. </w:t>
      </w:r>
      <w:r w:rsidRPr="00C97694">
        <w:rPr>
          <w:rFonts w:ascii="Times New Roman" w:hAnsi="Times New Roman" w:cs="Times New Roman"/>
          <w:sz w:val="24"/>
          <w:szCs w:val="24"/>
          <w:lang w:val="bg-BG"/>
        </w:rPr>
        <w:t>Макар че формално погледнато и други интервенции</w:t>
      </w:r>
      <w:r w:rsidRPr="0023046E">
        <w:rPr>
          <w:rFonts w:ascii="Times New Roman" w:hAnsi="Times New Roman" w:cs="Times New Roman"/>
          <w:sz w:val="24"/>
          <w:szCs w:val="24"/>
          <w:lang w:val="bg-BG"/>
        </w:rPr>
        <w:t xml:space="preserve">, </w:t>
      </w:r>
      <w:r w:rsidRPr="00C97694">
        <w:rPr>
          <w:rFonts w:ascii="Times New Roman" w:hAnsi="Times New Roman" w:cs="Times New Roman"/>
          <w:sz w:val="24"/>
          <w:szCs w:val="24"/>
          <w:lang w:val="bg-BG"/>
        </w:rPr>
        <w:t xml:space="preserve">ПСН </w:t>
      </w:r>
      <w:r w:rsidRPr="0023046E">
        <w:rPr>
          <w:rFonts w:ascii="Times New Roman" w:hAnsi="Times New Roman" w:cs="Times New Roman"/>
          <w:bCs/>
          <w:i/>
          <w:sz w:val="24"/>
          <w:szCs w:val="24"/>
          <w:lang w:val="bg-BG"/>
        </w:rPr>
        <w:t>„</w:t>
      </w:r>
      <w:r w:rsidRPr="0023046E">
        <w:rPr>
          <w:rFonts w:ascii="Times New Roman" w:hAnsi="Times New Roman" w:cs="Times New Roman"/>
          <w:bCs/>
          <w:sz w:val="24"/>
          <w:szCs w:val="24"/>
          <w:lang w:val="bg-BG"/>
        </w:rPr>
        <w:t>Активно приобщаване в системата на предучилищното образование</w:t>
      </w:r>
      <w:r w:rsidRPr="00C97694">
        <w:rPr>
          <w:rFonts w:ascii="Times New Roman" w:hAnsi="Times New Roman" w:cs="Times New Roman"/>
          <w:bCs/>
          <w:sz w:val="24"/>
          <w:szCs w:val="24"/>
          <w:lang w:val="bg-BG"/>
        </w:rPr>
        <w:t>“</w:t>
      </w:r>
      <w:r w:rsidRPr="0023046E">
        <w:rPr>
          <w:rFonts w:ascii="Times New Roman" w:hAnsi="Times New Roman" w:cs="Times New Roman"/>
          <w:b/>
          <w:bCs/>
          <w:sz w:val="24"/>
          <w:szCs w:val="24"/>
          <w:lang w:val="bg-BG"/>
        </w:rPr>
        <w:t xml:space="preserve"> </w:t>
      </w:r>
      <w:r w:rsidRPr="00C97694">
        <w:rPr>
          <w:rFonts w:ascii="Times New Roman" w:hAnsi="Times New Roman" w:cs="Times New Roman"/>
          <w:sz w:val="24"/>
          <w:szCs w:val="24"/>
          <w:lang w:val="bg-BG"/>
        </w:rPr>
        <w:t xml:space="preserve">е единственият с </w:t>
      </w:r>
      <w:r w:rsidRPr="00C97694">
        <w:rPr>
          <w:rFonts w:ascii="Times New Roman" w:hAnsi="Times New Roman" w:cs="Times New Roman"/>
          <w:b/>
          <w:sz w:val="24"/>
          <w:szCs w:val="24"/>
          <w:lang w:val="bg-BG"/>
        </w:rPr>
        <w:t>потенциал да донесе незабавни промени в системата</w:t>
      </w:r>
      <w:r w:rsidRPr="00C97694">
        <w:rPr>
          <w:rFonts w:ascii="Times New Roman" w:hAnsi="Times New Roman" w:cs="Times New Roman"/>
          <w:sz w:val="24"/>
          <w:szCs w:val="24"/>
          <w:lang w:val="bg-BG"/>
        </w:rPr>
        <w:t>. Освен това е политематичен и така създава потенциална синергия в локациите на интервенцията</w:t>
      </w:r>
      <w:r w:rsidRPr="0023046E">
        <w:rPr>
          <w:rFonts w:ascii="Times New Roman" w:hAnsi="Times New Roman" w:cs="Times New Roman"/>
          <w:sz w:val="24"/>
          <w:szCs w:val="24"/>
          <w:lang w:val="bg-BG"/>
        </w:rPr>
        <w:t xml:space="preserve">. </w:t>
      </w:r>
      <w:r w:rsidRPr="00C97694">
        <w:rPr>
          <w:rFonts w:ascii="Times New Roman" w:hAnsi="Times New Roman" w:cs="Times New Roman"/>
          <w:sz w:val="24"/>
          <w:szCs w:val="24"/>
          <w:lang w:val="bg-BG"/>
        </w:rPr>
        <w:t>Трябва да се разгледа също така потенциалът му да внесе иновативни нагласи по отношение на управлението на системата</w:t>
      </w:r>
      <w:r w:rsidRPr="0023046E">
        <w:rPr>
          <w:rFonts w:ascii="Times New Roman" w:hAnsi="Times New Roman" w:cs="Times New Roman"/>
          <w:sz w:val="24"/>
          <w:szCs w:val="24"/>
          <w:lang w:val="bg-BG"/>
        </w:rPr>
        <w:t>.</w:t>
      </w:r>
    </w:p>
    <w:p w14:paraId="7C457B71" w14:textId="2770E003" w:rsidR="00B444A0" w:rsidRPr="0023046E" w:rsidRDefault="00B444A0" w:rsidP="0023046E">
      <w:pPr>
        <w:spacing w:after="120" w:line="240" w:lineRule="auto"/>
        <w:jc w:val="both"/>
        <w:rPr>
          <w:rFonts w:ascii="Times New Roman" w:hAnsi="Times New Roman" w:cs="Times New Roman"/>
          <w:sz w:val="24"/>
          <w:lang w:val="bg-BG"/>
        </w:rPr>
      </w:pPr>
      <w:r w:rsidRPr="0023046E">
        <w:rPr>
          <w:rFonts w:ascii="Times New Roman" w:hAnsi="Times New Roman" w:cs="Times New Roman"/>
          <w:b/>
          <w:sz w:val="24"/>
          <w:lang w:val="bg-BG"/>
        </w:rPr>
        <w:t>Фокусът на системата за предучилищно образование върху приобщаването и върху свързания, но отделен приоритет на детските специални образователни потребности, трябва да бъде поддържан и потвърден.</w:t>
      </w:r>
      <w:r w:rsidRPr="0023046E">
        <w:rPr>
          <w:rFonts w:ascii="Times New Roman" w:hAnsi="Times New Roman" w:cs="Times New Roman"/>
          <w:sz w:val="24"/>
          <w:lang w:val="bg-BG"/>
        </w:rPr>
        <w:t xml:space="preserve"> </w:t>
      </w:r>
      <w:r w:rsidRPr="00C97694">
        <w:rPr>
          <w:rFonts w:ascii="Times New Roman" w:hAnsi="Times New Roman" w:cs="Times New Roman"/>
          <w:sz w:val="24"/>
          <w:lang w:val="bg-BG"/>
        </w:rPr>
        <w:t>З</w:t>
      </w:r>
      <w:r w:rsidRPr="0023046E">
        <w:rPr>
          <w:rFonts w:ascii="Times New Roman" w:hAnsi="Times New Roman" w:cs="Times New Roman"/>
          <w:sz w:val="24"/>
          <w:lang w:val="bg-BG"/>
        </w:rPr>
        <w:t xml:space="preserve">начението на включването трябва да бъде </w:t>
      </w:r>
      <w:r w:rsidRPr="0023046E">
        <w:rPr>
          <w:rFonts w:ascii="Times New Roman" w:hAnsi="Times New Roman" w:cs="Times New Roman"/>
          <w:b/>
          <w:sz w:val="24"/>
          <w:lang w:val="bg-BG"/>
        </w:rPr>
        <w:t>допълнително подкрепено по начин</w:t>
      </w:r>
      <w:r w:rsidRPr="0023046E">
        <w:rPr>
          <w:rFonts w:ascii="Times New Roman" w:hAnsi="Times New Roman" w:cs="Times New Roman"/>
          <w:sz w:val="24"/>
          <w:lang w:val="bg-BG"/>
        </w:rPr>
        <w:t>, който позволява да бъдат оценени от всички български деца и семейства, включително тези, които никога не са се считали за изключени; тяхното интернализиране на присъщата добавена стойност на приобщаващото (предучилищно) образование за цялото общество, също и за тях самите, ще гарантира неговата устойчивост</w:t>
      </w:r>
      <w:r w:rsidR="00EF674A" w:rsidRPr="00C97694">
        <w:rPr>
          <w:rFonts w:ascii="Times New Roman" w:hAnsi="Times New Roman" w:cs="Times New Roman"/>
          <w:sz w:val="24"/>
          <w:lang w:val="bg-BG"/>
        </w:rPr>
        <w:t>;</w:t>
      </w:r>
    </w:p>
    <w:p w14:paraId="45B8094E" w14:textId="60ED1E8A" w:rsidR="00050430" w:rsidRPr="00C97694" w:rsidRDefault="00EF674A" w:rsidP="0023046E">
      <w:pPr>
        <w:spacing w:after="120" w:line="240" w:lineRule="auto"/>
        <w:jc w:val="both"/>
        <w:rPr>
          <w:rFonts w:ascii="Times New Roman" w:hAnsi="Times New Roman" w:cs="Times New Roman"/>
          <w:sz w:val="24"/>
          <w:lang w:val="bg-BG"/>
        </w:rPr>
      </w:pPr>
      <w:r w:rsidRPr="00C97694">
        <w:rPr>
          <w:rFonts w:ascii="Times New Roman" w:hAnsi="Times New Roman" w:cs="Times New Roman"/>
          <w:sz w:val="24"/>
          <w:lang w:val="bg-BG"/>
        </w:rPr>
        <w:t xml:space="preserve">Програма „Образование“ </w:t>
      </w:r>
      <w:r w:rsidRPr="0023046E">
        <w:rPr>
          <w:rFonts w:ascii="Times New Roman" w:hAnsi="Times New Roman" w:cs="Times New Roman"/>
          <w:sz w:val="24"/>
          <w:lang w:val="bg-BG"/>
        </w:rPr>
        <w:t xml:space="preserve">2021—2027 планира широкоспектърна „операция от стратегическо значение“, фокусирана върху предучилищното образование, трябва да се обърне </w:t>
      </w:r>
      <w:r w:rsidRPr="0023046E">
        <w:rPr>
          <w:rFonts w:ascii="Times New Roman" w:hAnsi="Times New Roman" w:cs="Times New Roman"/>
          <w:b/>
          <w:sz w:val="24"/>
          <w:lang w:val="bg-BG"/>
        </w:rPr>
        <w:t>изрично към необходимостта от измерване на въздействието на системно и институционално ниво и задълбочено наблюдение и справяне с ранните резултати от обучението и COVID повлияна загуба на обучение за всички деца в предучилищна възраст</w:t>
      </w:r>
      <w:r w:rsidRPr="0023046E">
        <w:rPr>
          <w:rFonts w:ascii="Times New Roman" w:hAnsi="Times New Roman" w:cs="Times New Roman"/>
          <w:sz w:val="24"/>
          <w:lang w:val="bg-BG"/>
        </w:rPr>
        <w:t>.</w:t>
      </w:r>
      <w:r w:rsidRPr="0023046E">
        <w:rPr>
          <w:lang w:val="bg-BG"/>
        </w:rPr>
        <w:t xml:space="preserve"> </w:t>
      </w:r>
      <w:r w:rsidRPr="00C97694">
        <w:rPr>
          <w:rFonts w:ascii="Times New Roman" w:hAnsi="Times New Roman" w:cs="Times New Roman"/>
          <w:sz w:val="24"/>
          <w:lang w:val="bg-BG"/>
        </w:rPr>
        <w:t>Изпълнението на п</w:t>
      </w:r>
      <w:r w:rsidRPr="0023046E">
        <w:rPr>
          <w:rFonts w:ascii="Times New Roman" w:hAnsi="Times New Roman" w:cs="Times New Roman"/>
          <w:sz w:val="24"/>
          <w:lang w:val="bg-BG"/>
        </w:rPr>
        <w:t xml:space="preserve">редвидения </w:t>
      </w:r>
      <w:r w:rsidRPr="00C97694">
        <w:rPr>
          <w:rFonts w:ascii="Times New Roman" w:hAnsi="Times New Roman" w:cs="Times New Roman"/>
          <w:sz w:val="24"/>
          <w:lang w:val="bg-BG"/>
        </w:rPr>
        <w:t>системен проект,</w:t>
      </w:r>
      <w:r w:rsidRPr="0023046E">
        <w:rPr>
          <w:rFonts w:ascii="Times New Roman" w:hAnsi="Times New Roman" w:cs="Times New Roman"/>
          <w:sz w:val="24"/>
          <w:lang w:val="bg-BG"/>
        </w:rPr>
        <w:t xml:space="preserve"> насочен към „Обща и допълнителна подкрепа за личностно развитие в предучилищното образование“, </w:t>
      </w:r>
      <w:r w:rsidRPr="00C97694">
        <w:rPr>
          <w:rFonts w:ascii="Times New Roman" w:hAnsi="Times New Roman" w:cs="Times New Roman"/>
          <w:sz w:val="24"/>
          <w:lang w:val="bg-BG"/>
        </w:rPr>
        <w:t xml:space="preserve">който да </w:t>
      </w:r>
      <w:r w:rsidRPr="0023046E">
        <w:rPr>
          <w:rFonts w:ascii="Times New Roman" w:hAnsi="Times New Roman" w:cs="Times New Roman"/>
          <w:sz w:val="24"/>
          <w:lang w:val="bg-BG"/>
        </w:rPr>
        <w:t>надгражд</w:t>
      </w:r>
      <w:r w:rsidRPr="00C97694">
        <w:rPr>
          <w:rFonts w:ascii="Times New Roman" w:hAnsi="Times New Roman" w:cs="Times New Roman"/>
          <w:sz w:val="24"/>
          <w:lang w:val="bg-BG"/>
        </w:rPr>
        <w:t xml:space="preserve">и </w:t>
      </w:r>
      <w:r w:rsidRPr="0023046E">
        <w:rPr>
          <w:rFonts w:ascii="Times New Roman" w:hAnsi="Times New Roman" w:cs="Times New Roman"/>
          <w:sz w:val="24"/>
          <w:lang w:val="bg-BG"/>
        </w:rPr>
        <w:t xml:space="preserve">дейностите на </w:t>
      </w:r>
      <w:r w:rsidRPr="00C97694">
        <w:rPr>
          <w:rFonts w:ascii="Times New Roman" w:hAnsi="Times New Roman" w:cs="Times New Roman"/>
          <w:sz w:val="24"/>
          <w:lang w:val="bg-BG"/>
        </w:rPr>
        <w:t>проект „Активно приобщаване в системата на предучилищното образование“</w:t>
      </w:r>
      <w:r w:rsidRPr="0023046E">
        <w:rPr>
          <w:rFonts w:ascii="Times New Roman" w:hAnsi="Times New Roman" w:cs="Times New Roman"/>
          <w:sz w:val="24"/>
          <w:lang w:val="bg-BG"/>
        </w:rPr>
        <w:t xml:space="preserve"> трябва да бъдат осигурен</w:t>
      </w:r>
      <w:r w:rsidRPr="00C97694">
        <w:rPr>
          <w:rFonts w:ascii="Times New Roman" w:hAnsi="Times New Roman" w:cs="Times New Roman"/>
          <w:sz w:val="24"/>
          <w:lang w:val="bg-BG"/>
        </w:rPr>
        <w:t>о в неговата цялост.</w:t>
      </w:r>
      <w:r w:rsidRPr="0023046E">
        <w:rPr>
          <w:rFonts w:ascii="Times New Roman" w:hAnsi="Times New Roman" w:cs="Times New Roman"/>
          <w:sz w:val="24"/>
          <w:lang w:val="bg-BG"/>
        </w:rPr>
        <w:t xml:space="preserve"> </w:t>
      </w:r>
      <w:r w:rsidR="00044917" w:rsidRPr="0023046E">
        <w:rPr>
          <w:rFonts w:ascii="Times New Roman" w:hAnsi="Times New Roman" w:cs="Times New Roman"/>
          <w:sz w:val="24"/>
          <w:lang w:val="bg-BG"/>
        </w:rPr>
        <w:t xml:space="preserve">С предвидения широк спектър от предизвикателства, на които трябва да се обърне внимание, добре проектираната интервенция трябва </w:t>
      </w:r>
      <w:r w:rsidR="00044917" w:rsidRPr="0023046E">
        <w:rPr>
          <w:rFonts w:ascii="Times New Roman" w:hAnsi="Times New Roman" w:cs="Times New Roman"/>
          <w:b/>
          <w:sz w:val="24"/>
          <w:lang w:val="bg-BG"/>
        </w:rPr>
        <w:t>да търси устойчив системен подход и свързано с това въздействие</w:t>
      </w:r>
      <w:r w:rsidR="00044917" w:rsidRPr="0023046E">
        <w:rPr>
          <w:rFonts w:ascii="Times New Roman" w:hAnsi="Times New Roman" w:cs="Times New Roman"/>
          <w:sz w:val="24"/>
          <w:lang w:val="bg-BG"/>
        </w:rPr>
        <w:t xml:space="preserve">. Ясно идентифицираната от анализа </w:t>
      </w:r>
      <w:r w:rsidR="00044917" w:rsidRPr="0023046E">
        <w:rPr>
          <w:rFonts w:ascii="Times New Roman" w:hAnsi="Times New Roman" w:cs="Times New Roman"/>
          <w:b/>
          <w:sz w:val="24"/>
          <w:lang w:val="bg-BG"/>
        </w:rPr>
        <w:t>необходимост да се измерват ефектите от предучилищното образование върху всички деца</w:t>
      </w:r>
      <w:r w:rsidR="00044917" w:rsidRPr="0023046E">
        <w:rPr>
          <w:rFonts w:ascii="Times New Roman" w:hAnsi="Times New Roman" w:cs="Times New Roman"/>
          <w:sz w:val="24"/>
          <w:lang w:val="bg-BG"/>
        </w:rPr>
        <w:t xml:space="preserve">, особено по отношение на резултатите от ранното обучение, трябва да се разглежда с </w:t>
      </w:r>
      <w:r w:rsidR="00044917" w:rsidRPr="0023046E">
        <w:rPr>
          <w:rFonts w:ascii="Times New Roman" w:hAnsi="Times New Roman" w:cs="Times New Roman"/>
          <w:b/>
          <w:sz w:val="24"/>
          <w:lang w:val="bg-BG"/>
        </w:rPr>
        <w:t>приоритет</w:t>
      </w:r>
      <w:r w:rsidR="00044917" w:rsidRPr="0023046E">
        <w:rPr>
          <w:rFonts w:ascii="Times New Roman" w:hAnsi="Times New Roman" w:cs="Times New Roman"/>
          <w:sz w:val="24"/>
          <w:lang w:val="bg-BG"/>
        </w:rPr>
        <w:t>.</w:t>
      </w:r>
      <w:r w:rsidR="00044917" w:rsidRPr="00C97694">
        <w:rPr>
          <w:rFonts w:ascii="Times New Roman" w:hAnsi="Times New Roman" w:cs="Times New Roman"/>
          <w:sz w:val="24"/>
          <w:lang w:val="bg-BG"/>
        </w:rPr>
        <w:t xml:space="preserve"> </w:t>
      </w:r>
    </w:p>
    <w:p w14:paraId="59624630" w14:textId="69C26672" w:rsidR="00F21FD1" w:rsidRPr="00C97694" w:rsidRDefault="00F21FD1" w:rsidP="0023046E">
      <w:pPr>
        <w:spacing w:after="120" w:line="240" w:lineRule="auto"/>
        <w:jc w:val="both"/>
        <w:rPr>
          <w:rFonts w:ascii="Times New Roman" w:hAnsi="Times New Roman" w:cs="Times New Roman"/>
          <w:sz w:val="24"/>
          <w:szCs w:val="24"/>
          <w:lang w:val="bg-BG"/>
        </w:rPr>
      </w:pPr>
      <w:r w:rsidRPr="00C97694">
        <w:rPr>
          <w:rFonts w:ascii="Times New Roman" w:hAnsi="Times New Roman" w:cs="Times New Roman"/>
          <w:sz w:val="24"/>
          <w:szCs w:val="24"/>
          <w:lang w:val="bg-BG"/>
        </w:rPr>
        <w:t>При разработването на проекта на Програма за образование за 2021-2027 г., УО е взел предвид препоръките на СБ и е предвидил надграждане на постигнатите резултати от проекта „</w:t>
      </w:r>
      <w:r w:rsidR="00865A48" w:rsidRPr="00C97694">
        <w:rPr>
          <w:rFonts w:ascii="Times New Roman" w:hAnsi="Times New Roman" w:cs="Times New Roman"/>
          <w:sz w:val="24"/>
          <w:szCs w:val="24"/>
          <w:lang w:val="bg-BG"/>
        </w:rPr>
        <w:t>Активно приобщаване в системата на предучилищното образование</w:t>
      </w:r>
      <w:r w:rsidRPr="00C97694">
        <w:rPr>
          <w:rFonts w:ascii="Times New Roman" w:hAnsi="Times New Roman" w:cs="Times New Roman"/>
          <w:sz w:val="24"/>
          <w:szCs w:val="24"/>
          <w:lang w:val="bg-BG"/>
        </w:rPr>
        <w:t>“ с дейности</w:t>
      </w:r>
      <w:r w:rsidRPr="0023046E">
        <w:rPr>
          <w:lang w:val="bg-BG"/>
        </w:rPr>
        <w:t xml:space="preserve"> </w:t>
      </w:r>
      <w:r w:rsidRPr="00C97694">
        <w:rPr>
          <w:rFonts w:ascii="Times New Roman" w:hAnsi="Times New Roman" w:cs="Times New Roman"/>
          <w:sz w:val="24"/>
          <w:szCs w:val="24"/>
          <w:lang w:val="bg-BG"/>
        </w:rPr>
        <w:t xml:space="preserve">за </w:t>
      </w:r>
      <w:r w:rsidR="004B62B8" w:rsidRPr="00C97694">
        <w:rPr>
          <w:rFonts w:ascii="Times New Roman" w:hAnsi="Times New Roman" w:cs="Times New Roman"/>
          <w:sz w:val="24"/>
          <w:szCs w:val="24"/>
          <w:lang w:val="bg-BG"/>
        </w:rPr>
        <w:t>създаване на условия за достъп до образование чрез преодоляване на демографски, социални и културни бариери</w:t>
      </w:r>
      <w:r w:rsidRPr="00C97694">
        <w:rPr>
          <w:rFonts w:ascii="Times New Roman" w:hAnsi="Times New Roman" w:cs="Times New Roman"/>
          <w:sz w:val="24"/>
          <w:szCs w:val="24"/>
          <w:lang w:val="bg-BG"/>
        </w:rPr>
        <w:t xml:space="preserve"> в рамките </w:t>
      </w:r>
      <w:r w:rsidR="004B62B8" w:rsidRPr="00C97694">
        <w:rPr>
          <w:rFonts w:ascii="Times New Roman" w:hAnsi="Times New Roman" w:cs="Times New Roman"/>
          <w:sz w:val="24"/>
          <w:szCs w:val="24"/>
          <w:lang w:val="bg-BG"/>
        </w:rPr>
        <w:t xml:space="preserve"> в рамките </w:t>
      </w:r>
      <w:r w:rsidRPr="00C97694">
        <w:rPr>
          <w:rFonts w:ascii="Times New Roman" w:hAnsi="Times New Roman" w:cs="Times New Roman"/>
          <w:sz w:val="24"/>
          <w:szCs w:val="24"/>
          <w:lang w:val="bg-BG"/>
        </w:rPr>
        <w:t xml:space="preserve">на </w:t>
      </w:r>
      <w:r w:rsidRPr="00C97694">
        <w:rPr>
          <w:rFonts w:ascii="Times New Roman" w:hAnsi="Times New Roman" w:cs="Times New Roman"/>
          <w:i/>
          <w:sz w:val="24"/>
          <w:szCs w:val="24"/>
          <w:lang w:val="bg-BG"/>
        </w:rPr>
        <w:t>Приоритет 1 - Приобщаващо образование и образователна интеграция</w:t>
      </w:r>
      <w:r w:rsidRPr="00C97694">
        <w:rPr>
          <w:rFonts w:ascii="Times New Roman" w:hAnsi="Times New Roman" w:cs="Times New Roman"/>
          <w:sz w:val="24"/>
          <w:szCs w:val="24"/>
          <w:lang w:val="bg-BG"/>
        </w:rPr>
        <w:t>. Поставен</w:t>
      </w:r>
      <w:r w:rsidR="004B62B8" w:rsidRPr="00C97694">
        <w:rPr>
          <w:rFonts w:ascii="Times New Roman" w:hAnsi="Times New Roman" w:cs="Times New Roman"/>
          <w:sz w:val="24"/>
          <w:szCs w:val="24"/>
          <w:lang w:val="bg-BG"/>
        </w:rPr>
        <w:t xml:space="preserve"> е фокус и върху уязвимите групи.</w:t>
      </w:r>
    </w:p>
    <w:p w14:paraId="0C80FDE3" w14:textId="77777777" w:rsidR="00552002" w:rsidRPr="00552002" w:rsidRDefault="00552002" w:rsidP="00552002">
      <w:pPr>
        <w:spacing w:after="120" w:line="240" w:lineRule="auto"/>
        <w:jc w:val="both"/>
        <w:rPr>
          <w:rFonts w:ascii="Times New Roman" w:eastAsia="Calibri" w:hAnsi="Times New Roman" w:cs="Times New Roman"/>
          <w:b/>
          <w:sz w:val="24"/>
          <w:szCs w:val="24"/>
          <w:lang w:val="bg-BG"/>
        </w:rPr>
      </w:pPr>
      <w:r w:rsidRPr="00552002">
        <w:rPr>
          <w:rFonts w:ascii="Times New Roman" w:eastAsia="Calibri" w:hAnsi="Times New Roman" w:cs="Times New Roman"/>
          <w:b/>
          <w:sz w:val="24"/>
          <w:szCs w:val="24"/>
          <w:lang w:val="bg-BG"/>
        </w:rPr>
        <w:lastRenderedPageBreak/>
        <w:t>Общи изводи и препоръки:</w:t>
      </w:r>
    </w:p>
    <w:p w14:paraId="4B9896E6" w14:textId="77777777" w:rsidR="00552002" w:rsidRPr="00552002" w:rsidRDefault="00552002" w:rsidP="00552002">
      <w:pPr>
        <w:numPr>
          <w:ilvl w:val="0"/>
          <w:numId w:val="21"/>
        </w:numPr>
        <w:spacing w:after="120" w:line="240" w:lineRule="auto"/>
        <w:contextualSpacing/>
        <w:jc w:val="both"/>
        <w:rPr>
          <w:rFonts w:ascii="Times New Roman" w:eastAsia="Calibri" w:hAnsi="Times New Roman" w:cs="Times New Roman"/>
          <w:bCs/>
          <w:sz w:val="24"/>
          <w:szCs w:val="24"/>
          <w:lang w:val="bg-BG"/>
        </w:rPr>
      </w:pPr>
      <w:r w:rsidRPr="00552002">
        <w:rPr>
          <w:rFonts w:ascii="Times New Roman" w:eastAsia="Calibri" w:hAnsi="Times New Roman" w:cs="Times New Roman"/>
          <w:bCs/>
          <w:sz w:val="24"/>
          <w:szCs w:val="24"/>
          <w:lang w:val="bg-BG"/>
        </w:rPr>
        <w:t>Първият проект  на системно ниво, насочен изцяло към предучилищната система – Световна банка;</w:t>
      </w:r>
    </w:p>
    <w:p w14:paraId="37E1E08E" w14:textId="4951B8BE" w:rsidR="00552002" w:rsidRPr="00552002" w:rsidRDefault="00552002" w:rsidP="00552002">
      <w:pPr>
        <w:numPr>
          <w:ilvl w:val="0"/>
          <w:numId w:val="21"/>
        </w:numPr>
        <w:spacing w:after="120" w:line="240" w:lineRule="auto"/>
        <w:contextualSpacing/>
        <w:jc w:val="both"/>
        <w:rPr>
          <w:rFonts w:ascii="Times New Roman" w:eastAsia="Calibri" w:hAnsi="Times New Roman" w:cs="Times New Roman"/>
          <w:bCs/>
          <w:sz w:val="24"/>
          <w:szCs w:val="24"/>
          <w:lang w:val="bg-BG"/>
        </w:rPr>
      </w:pPr>
      <w:r w:rsidRPr="00552002">
        <w:rPr>
          <w:rFonts w:ascii="Times New Roman" w:eastAsia="Calibri" w:hAnsi="Times New Roman" w:cs="Times New Roman"/>
          <w:bCs/>
          <w:sz w:val="24"/>
          <w:szCs w:val="24"/>
          <w:lang w:val="bg-BG"/>
        </w:rPr>
        <w:t>Основно предизвикателство при изпълнението на проекта е недостатъчният опит на детските градини при изпълнението и отчитането на проекти</w:t>
      </w:r>
      <w:r w:rsidR="00C47726">
        <w:rPr>
          <w:rFonts w:ascii="Times New Roman" w:eastAsia="Calibri" w:hAnsi="Times New Roman" w:cs="Times New Roman"/>
          <w:bCs/>
          <w:sz w:val="24"/>
          <w:szCs w:val="24"/>
          <w:lang w:val="bg-BG"/>
        </w:rPr>
        <w:t>, отчетена е</w:t>
      </w:r>
      <w:r w:rsidRPr="00552002">
        <w:rPr>
          <w:rFonts w:ascii="Times New Roman" w:eastAsia="Calibri" w:hAnsi="Times New Roman" w:cs="Times New Roman"/>
          <w:bCs/>
          <w:sz w:val="24"/>
          <w:szCs w:val="24"/>
          <w:lang w:val="bg-BG"/>
        </w:rPr>
        <w:t xml:space="preserve"> необходимост от обучение на бенефициентите;</w:t>
      </w:r>
    </w:p>
    <w:p w14:paraId="6F7069BF" w14:textId="77777777" w:rsidR="00552002" w:rsidRPr="00552002" w:rsidRDefault="00552002" w:rsidP="00552002">
      <w:pPr>
        <w:numPr>
          <w:ilvl w:val="0"/>
          <w:numId w:val="21"/>
        </w:numPr>
        <w:spacing w:after="120" w:line="240" w:lineRule="auto"/>
        <w:contextualSpacing/>
        <w:jc w:val="both"/>
        <w:rPr>
          <w:rFonts w:ascii="Times New Roman" w:eastAsia="Calibri" w:hAnsi="Times New Roman" w:cs="Times New Roman"/>
          <w:bCs/>
          <w:sz w:val="24"/>
          <w:szCs w:val="24"/>
          <w:lang w:val="bg-BG"/>
        </w:rPr>
      </w:pPr>
      <w:r w:rsidRPr="00552002">
        <w:rPr>
          <w:rFonts w:ascii="Times New Roman" w:eastAsia="Calibri" w:hAnsi="Times New Roman" w:cs="Times New Roman"/>
          <w:bCs/>
          <w:sz w:val="24"/>
          <w:szCs w:val="24"/>
          <w:lang w:val="bg-BG"/>
        </w:rPr>
        <w:t xml:space="preserve">Проектът дава принос към промяна в предучилищното образование на системно ниво - осигурява учители, които да провеждат скрининг на децата за рискове от обучителни затруднения; </w:t>
      </w:r>
    </w:p>
    <w:p w14:paraId="4695AD23" w14:textId="77777777" w:rsidR="00552002" w:rsidRPr="00552002" w:rsidRDefault="00552002" w:rsidP="00552002">
      <w:pPr>
        <w:numPr>
          <w:ilvl w:val="0"/>
          <w:numId w:val="21"/>
        </w:numPr>
        <w:spacing w:after="120" w:line="240" w:lineRule="auto"/>
        <w:contextualSpacing/>
        <w:jc w:val="both"/>
        <w:rPr>
          <w:rFonts w:ascii="Times New Roman" w:eastAsia="Calibri" w:hAnsi="Times New Roman" w:cs="Times New Roman"/>
          <w:bCs/>
          <w:sz w:val="24"/>
          <w:szCs w:val="24"/>
          <w:lang w:val="bg-BG"/>
        </w:rPr>
      </w:pPr>
      <w:r w:rsidRPr="00552002">
        <w:rPr>
          <w:rFonts w:ascii="Times New Roman" w:eastAsia="Calibri" w:hAnsi="Times New Roman" w:cs="Times New Roman"/>
          <w:bCs/>
          <w:sz w:val="24"/>
          <w:szCs w:val="24"/>
          <w:lang w:val="bg-BG"/>
        </w:rPr>
        <w:t>Очаква се с изпълнението на проекта да се въведе базов стандарт за измерване на резултатите от ранното учене / училищната готовност в предучилищното образование (чрез нивото на владеене на български език);</w:t>
      </w:r>
    </w:p>
    <w:p w14:paraId="771FEF27" w14:textId="77777777" w:rsidR="00552002" w:rsidRPr="00552002" w:rsidRDefault="00552002" w:rsidP="00552002">
      <w:pPr>
        <w:numPr>
          <w:ilvl w:val="0"/>
          <w:numId w:val="21"/>
        </w:numPr>
        <w:spacing w:after="120" w:line="240" w:lineRule="auto"/>
        <w:contextualSpacing/>
        <w:jc w:val="both"/>
        <w:rPr>
          <w:rFonts w:ascii="Times New Roman" w:eastAsia="Calibri" w:hAnsi="Times New Roman" w:cs="Times New Roman"/>
          <w:bCs/>
          <w:sz w:val="24"/>
          <w:szCs w:val="24"/>
          <w:lang w:val="bg-BG"/>
        </w:rPr>
      </w:pPr>
      <w:r w:rsidRPr="00552002">
        <w:rPr>
          <w:rFonts w:ascii="Times New Roman" w:eastAsia="Calibri" w:hAnsi="Times New Roman" w:cs="Times New Roman"/>
          <w:bCs/>
          <w:sz w:val="24"/>
          <w:szCs w:val="24"/>
          <w:lang w:val="bg-BG"/>
        </w:rPr>
        <w:t>Да се доразвие информационната система за отчитане на проекта, като се предвиди предварителен контрол на документите от страна на МОН;</w:t>
      </w:r>
    </w:p>
    <w:p w14:paraId="1F26AA66" w14:textId="77777777" w:rsidR="00552002" w:rsidRPr="00552002" w:rsidRDefault="00552002" w:rsidP="00552002">
      <w:pPr>
        <w:numPr>
          <w:ilvl w:val="0"/>
          <w:numId w:val="21"/>
        </w:numPr>
        <w:spacing w:after="120" w:line="240" w:lineRule="auto"/>
        <w:contextualSpacing/>
        <w:jc w:val="both"/>
        <w:rPr>
          <w:rFonts w:ascii="Times New Roman" w:eastAsia="Calibri" w:hAnsi="Times New Roman" w:cs="Times New Roman"/>
          <w:bCs/>
          <w:sz w:val="24"/>
          <w:szCs w:val="24"/>
          <w:lang w:val="bg-BG"/>
        </w:rPr>
      </w:pPr>
      <w:r w:rsidRPr="00552002">
        <w:rPr>
          <w:rFonts w:ascii="Times New Roman" w:eastAsia="Calibri" w:hAnsi="Times New Roman" w:cs="Times New Roman"/>
          <w:bCs/>
          <w:sz w:val="24"/>
          <w:szCs w:val="24"/>
          <w:lang w:val="bg-BG"/>
        </w:rPr>
        <w:t>Да се предвиди необходимостта от изграждане на капацитет на регионално ниво – РУО, ДГ, училища;</w:t>
      </w:r>
    </w:p>
    <w:p w14:paraId="2963CF04" w14:textId="77777777" w:rsidR="00552002" w:rsidRPr="00552002" w:rsidRDefault="00552002" w:rsidP="00552002">
      <w:pPr>
        <w:numPr>
          <w:ilvl w:val="0"/>
          <w:numId w:val="21"/>
        </w:numPr>
        <w:spacing w:after="120" w:line="240" w:lineRule="auto"/>
        <w:contextualSpacing/>
        <w:jc w:val="both"/>
        <w:rPr>
          <w:rFonts w:ascii="Times New Roman" w:eastAsia="Calibri" w:hAnsi="Times New Roman" w:cs="Times New Roman"/>
          <w:bCs/>
          <w:sz w:val="24"/>
          <w:szCs w:val="24"/>
          <w:lang w:val="bg-BG"/>
        </w:rPr>
      </w:pPr>
      <w:r w:rsidRPr="00552002">
        <w:rPr>
          <w:rFonts w:ascii="Times New Roman" w:eastAsia="Calibri" w:hAnsi="Times New Roman" w:cs="Times New Roman"/>
          <w:bCs/>
          <w:sz w:val="24"/>
          <w:szCs w:val="24"/>
          <w:lang w:val="bg-BG"/>
        </w:rPr>
        <w:t>За осигуряване на устойчивост, продължаване на прилагания подход по проекта от МОН - Световна банка</w:t>
      </w:r>
    </w:p>
    <w:p w14:paraId="41536933" w14:textId="77777777" w:rsidR="00F21FD1" w:rsidRPr="00552002" w:rsidRDefault="00F21FD1" w:rsidP="0023046E">
      <w:pPr>
        <w:spacing w:after="120" w:line="240" w:lineRule="auto"/>
        <w:jc w:val="both"/>
        <w:rPr>
          <w:rFonts w:ascii="Times New Roman" w:hAnsi="Times New Roman" w:cs="Times New Roman"/>
          <w:bCs/>
          <w:sz w:val="24"/>
          <w:szCs w:val="24"/>
          <w:lang w:val="bg-BG"/>
        </w:rPr>
      </w:pPr>
    </w:p>
    <w:sectPr w:rsidR="00F21FD1" w:rsidRPr="00552002" w:rsidSect="00BC577C">
      <w:footerReference w:type="default" r:id="rId9"/>
      <w:pgSz w:w="12240" w:h="15840"/>
      <w:pgMar w:top="1440" w:right="900" w:bottom="1276"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C5E5C" w14:textId="77777777" w:rsidR="00276247" w:rsidRDefault="00276247" w:rsidP="00C721B6">
      <w:pPr>
        <w:spacing w:after="0" w:line="240" w:lineRule="auto"/>
      </w:pPr>
      <w:r>
        <w:separator/>
      </w:r>
    </w:p>
  </w:endnote>
  <w:endnote w:type="continuationSeparator" w:id="0">
    <w:p w14:paraId="3D8AE20C" w14:textId="77777777" w:rsidR="00276247" w:rsidRDefault="00276247" w:rsidP="00C72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Roboto">
    <w:charset w:val="00"/>
    <w:family w:val="auto"/>
    <w:pitch w:val="variable"/>
    <w:sig w:usb0="E00002FF" w:usb1="5000205B" w:usb2="0000002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7188653"/>
      <w:docPartObj>
        <w:docPartGallery w:val="Page Numbers (Bottom of Page)"/>
        <w:docPartUnique/>
      </w:docPartObj>
    </w:sdtPr>
    <w:sdtEndPr>
      <w:rPr>
        <w:noProof/>
      </w:rPr>
    </w:sdtEndPr>
    <w:sdtContent>
      <w:p w14:paraId="7B6AC565" w14:textId="1F08D99E" w:rsidR="002B70CD" w:rsidRDefault="002B70CD">
        <w:pPr>
          <w:pStyle w:val="Footer"/>
          <w:jc w:val="right"/>
        </w:pPr>
        <w:r>
          <w:fldChar w:fldCharType="begin"/>
        </w:r>
        <w:r>
          <w:instrText xml:space="preserve"> PAGE   \* MERGEFORMAT </w:instrText>
        </w:r>
        <w:r>
          <w:fldChar w:fldCharType="separate"/>
        </w:r>
        <w:r w:rsidR="00923EBC">
          <w:rPr>
            <w:noProof/>
          </w:rPr>
          <w:t>15</w:t>
        </w:r>
        <w:r>
          <w:rPr>
            <w:noProof/>
          </w:rPr>
          <w:fldChar w:fldCharType="end"/>
        </w:r>
      </w:p>
    </w:sdtContent>
  </w:sdt>
  <w:p w14:paraId="52BF42DC" w14:textId="77777777" w:rsidR="002B70CD" w:rsidRDefault="002B70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41DEB" w14:textId="77777777" w:rsidR="00276247" w:rsidRDefault="00276247" w:rsidP="00C721B6">
      <w:pPr>
        <w:spacing w:after="0" w:line="240" w:lineRule="auto"/>
      </w:pPr>
      <w:r>
        <w:separator/>
      </w:r>
    </w:p>
  </w:footnote>
  <w:footnote w:type="continuationSeparator" w:id="0">
    <w:p w14:paraId="48D28E80" w14:textId="77777777" w:rsidR="00276247" w:rsidRDefault="00276247" w:rsidP="00C721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42BE"/>
    <w:multiLevelType w:val="hybridMultilevel"/>
    <w:tmpl w:val="2B82799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8FE2CA6"/>
    <w:multiLevelType w:val="hybridMultilevel"/>
    <w:tmpl w:val="EBA6FCA2"/>
    <w:lvl w:ilvl="0" w:tplc="0636853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A416C0"/>
    <w:multiLevelType w:val="hybridMultilevel"/>
    <w:tmpl w:val="2664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B4AF7"/>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580362"/>
    <w:multiLevelType w:val="hybridMultilevel"/>
    <w:tmpl w:val="FEC6AB8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BB76410"/>
    <w:multiLevelType w:val="hybridMultilevel"/>
    <w:tmpl w:val="C6C88CEC"/>
    <w:lvl w:ilvl="0" w:tplc="F6165664">
      <w:start w:val="2013"/>
      <w:numFmt w:val="bullet"/>
      <w:lvlText w:val="-"/>
      <w:lvlJc w:val="left"/>
      <w:pPr>
        <w:ind w:left="720" w:hanging="360"/>
      </w:pPr>
      <w:rPr>
        <w:rFonts w:ascii="Times New Roman" w:eastAsiaTheme="minorHAnsi" w:hAnsi="Times New Roman" w:cs="Times New Roman" w:hint="default"/>
        <w:sz w:val="23"/>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87C5254"/>
    <w:multiLevelType w:val="hybridMultilevel"/>
    <w:tmpl w:val="78665DCE"/>
    <w:lvl w:ilvl="0" w:tplc="04020001">
      <w:start w:val="1"/>
      <w:numFmt w:val="bullet"/>
      <w:lvlText w:val=""/>
      <w:lvlJc w:val="left"/>
      <w:pPr>
        <w:ind w:left="720" w:hanging="360"/>
      </w:pPr>
      <w:rPr>
        <w:rFonts w:ascii="Symbol" w:hAnsi="Symbol" w:hint="default"/>
        <w:b/>
      </w:rPr>
    </w:lvl>
    <w:lvl w:ilvl="1" w:tplc="CF9044DC">
      <w:numFmt w:val="bullet"/>
      <w:lvlText w:val="•"/>
      <w:lvlJc w:val="left"/>
      <w:pPr>
        <w:ind w:left="1800" w:hanging="720"/>
      </w:pPr>
      <w:rPr>
        <w:rFonts w:ascii="Times New Roman" w:eastAsiaTheme="minorHAnsi"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E0A009D"/>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30838"/>
    <w:multiLevelType w:val="hybridMultilevel"/>
    <w:tmpl w:val="889A1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7F0492"/>
    <w:multiLevelType w:val="hybridMultilevel"/>
    <w:tmpl w:val="33A0F1E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3FB95D09"/>
    <w:multiLevelType w:val="hybridMultilevel"/>
    <w:tmpl w:val="FCF6224E"/>
    <w:lvl w:ilvl="0" w:tplc="F6165664">
      <w:start w:val="2013"/>
      <w:numFmt w:val="bullet"/>
      <w:lvlText w:val="-"/>
      <w:lvlJc w:val="left"/>
      <w:pPr>
        <w:ind w:left="720" w:hanging="360"/>
      </w:pPr>
      <w:rPr>
        <w:rFonts w:ascii="Times New Roman" w:eastAsiaTheme="minorHAnsi" w:hAnsi="Times New Roman" w:cs="Times New Roman" w:hint="default"/>
        <w:sz w:val="23"/>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452315FF"/>
    <w:multiLevelType w:val="hybridMultilevel"/>
    <w:tmpl w:val="059A5296"/>
    <w:lvl w:ilvl="0" w:tplc="6E0400E8">
      <w:start w:val="30"/>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47041675"/>
    <w:multiLevelType w:val="hybridMultilevel"/>
    <w:tmpl w:val="68DAFB04"/>
    <w:lvl w:ilvl="0" w:tplc="F6165664">
      <w:start w:val="2013"/>
      <w:numFmt w:val="bullet"/>
      <w:lvlText w:val="-"/>
      <w:lvlJc w:val="left"/>
      <w:pPr>
        <w:ind w:left="720" w:hanging="360"/>
      </w:pPr>
      <w:rPr>
        <w:rFonts w:ascii="Times New Roman" w:eastAsiaTheme="minorHAnsi" w:hAnsi="Times New Roman" w:cs="Times New Roman" w:hint="default"/>
        <w:sz w:val="23"/>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47BB06BC"/>
    <w:multiLevelType w:val="hybridMultilevel"/>
    <w:tmpl w:val="2CAE763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5790773E"/>
    <w:multiLevelType w:val="hybridMultilevel"/>
    <w:tmpl w:val="343688BE"/>
    <w:lvl w:ilvl="0" w:tplc="9A4018D6">
      <w:numFmt w:val="bullet"/>
      <w:lvlText w:val="•"/>
      <w:lvlJc w:val="left"/>
      <w:pPr>
        <w:ind w:left="1080" w:hanging="72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607C345A"/>
    <w:multiLevelType w:val="hybridMultilevel"/>
    <w:tmpl w:val="40E400C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64572105"/>
    <w:multiLevelType w:val="hybridMultilevel"/>
    <w:tmpl w:val="054C9900"/>
    <w:lvl w:ilvl="0" w:tplc="F6165664">
      <w:start w:val="2013"/>
      <w:numFmt w:val="bullet"/>
      <w:lvlText w:val="-"/>
      <w:lvlJc w:val="left"/>
      <w:pPr>
        <w:ind w:left="720" w:hanging="360"/>
      </w:pPr>
      <w:rPr>
        <w:rFonts w:ascii="Times New Roman" w:eastAsiaTheme="minorHAnsi" w:hAnsi="Times New Roman" w:cs="Times New Roman" w:hint="default"/>
        <w:sz w:val="23"/>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6D3D1096"/>
    <w:multiLevelType w:val="hybridMultilevel"/>
    <w:tmpl w:val="F36C3146"/>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8" w15:restartNumberingAfterBreak="0">
    <w:nsid w:val="70C86E0E"/>
    <w:multiLevelType w:val="hybridMultilevel"/>
    <w:tmpl w:val="E124CF6A"/>
    <w:lvl w:ilvl="0" w:tplc="F6165664">
      <w:start w:val="2013"/>
      <w:numFmt w:val="bullet"/>
      <w:lvlText w:val="-"/>
      <w:lvlJc w:val="left"/>
      <w:pPr>
        <w:ind w:left="720" w:hanging="360"/>
      </w:pPr>
      <w:rPr>
        <w:rFonts w:ascii="Times New Roman" w:eastAsiaTheme="minorHAnsi" w:hAnsi="Times New Roman" w:cs="Times New Roman" w:hint="default"/>
        <w:sz w:val="23"/>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7D3E0DB8"/>
    <w:multiLevelType w:val="hybridMultilevel"/>
    <w:tmpl w:val="E2CC62CC"/>
    <w:lvl w:ilvl="0" w:tplc="F6165664">
      <w:start w:val="2013"/>
      <w:numFmt w:val="bullet"/>
      <w:lvlText w:val="-"/>
      <w:lvlJc w:val="left"/>
      <w:pPr>
        <w:ind w:left="720" w:hanging="360"/>
      </w:pPr>
      <w:rPr>
        <w:rFonts w:ascii="Times New Roman" w:eastAsiaTheme="minorHAnsi" w:hAnsi="Times New Roman" w:cs="Times New Roman" w:hint="default"/>
        <w:sz w:val="23"/>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7FAE0B9A"/>
    <w:multiLevelType w:val="hybridMultilevel"/>
    <w:tmpl w:val="E22E7E6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4"/>
  </w:num>
  <w:num w:numId="5">
    <w:abstractNumId w:val="6"/>
  </w:num>
  <w:num w:numId="6">
    <w:abstractNumId w:val="4"/>
  </w:num>
  <w:num w:numId="7">
    <w:abstractNumId w:val="5"/>
  </w:num>
  <w:num w:numId="8">
    <w:abstractNumId w:val="15"/>
  </w:num>
  <w:num w:numId="9">
    <w:abstractNumId w:val="13"/>
  </w:num>
  <w:num w:numId="10">
    <w:abstractNumId w:val="9"/>
  </w:num>
  <w:num w:numId="11">
    <w:abstractNumId w:val="8"/>
  </w:num>
  <w:num w:numId="12">
    <w:abstractNumId w:val="11"/>
  </w:num>
  <w:num w:numId="13">
    <w:abstractNumId w:val="20"/>
  </w:num>
  <w:num w:numId="14">
    <w:abstractNumId w:val="7"/>
  </w:num>
  <w:num w:numId="15">
    <w:abstractNumId w:val="3"/>
  </w:num>
  <w:num w:numId="16">
    <w:abstractNumId w:val="19"/>
  </w:num>
  <w:num w:numId="17">
    <w:abstractNumId w:val="12"/>
  </w:num>
  <w:num w:numId="18">
    <w:abstractNumId w:val="16"/>
  </w:num>
  <w:num w:numId="19">
    <w:abstractNumId w:val="18"/>
  </w:num>
  <w:num w:numId="20">
    <w:abstractNumId w:val="10"/>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F99"/>
    <w:rsid w:val="000005EE"/>
    <w:rsid w:val="00004D35"/>
    <w:rsid w:val="00020FA3"/>
    <w:rsid w:val="0002147C"/>
    <w:rsid w:val="00023D5C"/>
    <w:rsid w:val="00034EF9"/>
    <w:rsid w:val="000374C7"/>
    <w:rsid w:val="0004230A"/>
    <w:rsid w:val="00044917"/>
    <w:rsid w:val="00045273"/>
    <w:rsid w:val="00050430"/>
    <w:rsid w:val="0005684A"/>
    <w:rsid w:val="00056EE6"/>
    <w:rsid w:val="00066143"/>
    <w:rsid w:val="00071206"/>
    <w:rsid w:val="00073E2D"/>
    <w:rsid w:val="000771AE"/>
    <w:rsid w:val="00080EDE"/>
    <w:rsid w:val="000945B3"/>
    <w:rsid w:val="000E2C22"/>
    <w:rsid w:val="000E6F3E"/>
    <w:rsid w:val="000F1FD3"/>
    <w:rsid w:val="000F77D8"/>
    <w:rsid w:val="00100C0D"/>
    <w:rsid w:val="00120AE9"/>
    <w:rsid w:val="00120E1D"/>
    <w:rsid w:val="00124833"/>
    <w:rsid w:val="00124979"/>
    <w:rsid w:val="00137191"/>
    <w:rsid w:val="00137725"/>
    <w:rsid w:val="001425AC"/>
    <w:rsid w:val="001447B7"/>
    <w:rsid w:val="0015331A"/>
    <w:rsid w:val="00167279"/>
    <w:rsid w:val="00167C8B"/>
    <w:rsid w:val="001745B1"/>
    <w:rsid w:val="0017675C"/>
    <w:rsid w:val="00182C3E"/>
    <w:rsid w:val="00195AF9"/>
    <w:rsid w:val="00196216"/>
    <w:rsid w:val="001A1D77"/>
    <w:rsid w:val="001A7DB9"/>
    <w:rsid w:val="001B0238"/>
    <w:rsid w:val="001B24B7"/>
    <w:rsid w:val="001C1FCC"/>
    <w:rsid w:val="001C5A92"/>
    <w:rsid w:val="001D07C5"/>
    <w:rsid w:val="001E1578"/>
    <w:rsid w:val="001F7A0D"/>
    <w:rsid w:val="00202DBA"/>
    <w:rsid w:val="00206A92"/>
    <w:rsid w:val="00206BCF"/>
    <w:rsid w:val="00210EED"/>
    <w:rsid w:val="002139FB"/>
    <w:rsid w:val="002251F0"/>
    <w:rsid w:val="0023046E"/>
    <w:rsid w:val="00231445"/>
    <w:rsid w:val="00234BA1"/>
    <w:rsid w:val="00240AC2"/>
    <w:rsid w:val="002537BF"/>
    <w:rsid w:val="00253E30"/>
    <w:rsid w:val="0025487B"/>
    <w:rsid w:val="002609A7"/>
    <w:rsid w:val="00276247"/>
    <w:rsid w:val="00282D04"/>
    <w:rsid w:val="0028660F"/>
    <w:rsid w:val="002A0DA0"/>
    <w:rsid w:val="002B3620"/>
    <w:rsid w:val="002B70CD"/>
    <w:rsid w:val="002C7BD6"/>
    <w:rsid w:val="002D38CA"/>
    <w:rsid w:val="002D49D3"/>
    <w:rsid w:val="002D5A07"/>
    <w:rsid w:val="002F2406"/>
    <w:rsid w:val="002F746B"/>
    <w:rsid w:val="00306518"/>
    <w:rsid w:val="0032708E"/>
    <w:rsid w:val="003303AB"/>
    <w:rsid w:val="003702AA"/>
    <w:rsid w:val="00370C03"/>
    <w:rsid w:val="00375FC6"/>
    <w:rsid w:val="003A3F8B"/>
    <w:rsid w:val="003B4810"/>
    <w:rsid w:val="003B4EA8"/>
    <w:rsid w:val="003D1F4C"/>
    <w:rsid w:val="003D6AFB"/>
    <w:rsid w:val="003D7AAD"/>
    <w:rsid w:val="003E0F15"/>
    <w:rsid w:val="003E57F6"/>
    <w:rsid w:val="003F0278"/>
    <w:rsid w:val="003F6EB3"/>
    <w:rsid w:val="00404420"/>
    <w:rsid w:val="00405A44"/>
    <w:rsid w:val="004063AD"/>
    <w:rsid w:val="00407E40"/>
    <w:rsid w:val="00410A31"/>
    <w:rsid w:val="004118F7"/>
    <w:rsid w:val="00414398"/>
    <w:rsid w:val="00434E3E"/>
    <w:rsid w:val="00441837"/>
    <w:rsid w:val="00443511"/>
    <w:rsid w:val="00443FF7"/>
    <w:rsid w:val="00456D65"/>
    <w:rsid w:val="00457A6C"/>
    <w:rsid w:val="00487E6D"/>
    <w:rsid w:val="00490286"/>
    <w:rsid w:val="00494DFF"/>
    <w:rsid w:val="004967E0"/>
    <w:rsid w:val="004A0672"/>
    <w:rsid w:val="004B62B8"/>
    <w:rsid w:val="004D11F2"/>
    <w:rsid w:val="004D144E"/>
    <w:rsid w:val="004D329E"/>
    <w:rsid w:val="004E25EC"/>
    <w:rsid w:val="004F69A6"/>
    <w:rsid w:val="00512625"/>
    <w:rsid w:val="00515ACB"/>
    <w:rsid w:val="0051691F"/>
    <w:rsid w:val="00520F9F"/>
    <w:rsid w:val="00527805"/>
    <w:rsid w:val="00536A06"/>
    <w:rsid w:val="005436A0"/>
    <w:rsid w:val="00551501"/>
    <w:rsid w:val="00552002"/>
    <w:rsid w:val="00552CD0"/>
    <w:rsid w:val="00564E6F"/>
    <w:rsid w:val="0057566D"/>
    <w:rsid w:val="00576457"/>
    <w:rsid w:val="00577884"/>
    <w:rsid w:val="00584C06"/>
    <w:rsid w:val="005961AF"/>
    <w:rsid w:val="005A0037"/>
    <w:rsid w:val="005B40F9"/>
    <w:rsid w:val="005D2511"/>
    <w:rsid w:val="005D739C"/>
    <w:rsid w:val="005E3280"/>
    <w:rsid w:val="005F7C17"/>
    <w:rsid w:val="00602183"/>
    <w:rsid w:val="0060654B"/>
    <w:rsid w:val="00614E26"/>
    <w:rsid w:val="00615F59"/>
    <w:rsid w:val="00633A93"/>
    <w:rsid w:val="00655668"/>
    <w:rsid w:val="0065616C"/>
    <w:rsid w:val="00695308"/>
    <w:rsid w:val="00696F83"/>
    <w:rsid w:val="006A046B"/>
    <w:rsid w:val="006A4D75"/>
    <w:rsid w:val="006A65E0"/>
    <w:rsid w:val="006C15AF"/>
    <w:rsid w:val="006C5749"/>
    <w:rsid w:val="006C7593"/>
    <w:rsid w:val="006D0C82"/>
    <w:rsid w:val="006D1F00"/>
    <w:rsid w:val="006D6C0D"/>
    <w:rsid w:val="006F48F6"/>
    <w:rsid w:val="006F6B6B"/>
    <w:rsid w:val="007044A1"/>
    <w:rsid w:val="00706611"/>
    <w:rsid w:val="00715D98"/>
    <w:rsid w:val="00721A58"/>
    <w:rsid w:val="00732269"/>
    <w:rsid w:val="00734BC0"/>
    <w:rsid w:val="00742AE6"/>
    <w:rsid w:val="007432D6"/>
    <w:rsid w:val="0075011E"/>
    <w:rsid w:val="00753FD1"/>
    <w:rsid w:val="00762B59"/>
    <w:rsid w:val="00763035"/>
    <w:rsid w:val="00763C44"/>
    <w:rsid w:val="00775E36"/>
    <w:rsid w:val="007775A8"/>
    <w:rsid w:val="00784D41"/>
    <w:rsid w:val="00786031"/>
    <w:rsid w:val="00794FBF"/>
    <w:rsid w:val="0079615E"/>
    <w:rsid w:val="007A3AFA"/>
    <w:rsid w:val="007A4E07"/>
    <w:rsid w:val="007B216E"/>
    <w:rsid w:val="007C0370"/>
    <w:rsid w:val="007C0E07"/>
    <w:rsid w:val="007C352D"/>
    <w:rsid w:val="007D08B0"/>
    <w:rsid w:val="007D3A99"/>
    <w:rsid w:val="007D5C52"/>
    <w:rsid w:val="007E3B47"/>
    <w:rsid w:val="007E56B7"/>
    <w:rsid w:val="007F3761"/>
    <w:rsid w:val="008009C1"/>
    <w:rsid w:val="00802C4D"/>
    <w:rsid w:val="00820255"/>
    <w:rsid w:val="00820C06"/>
    <w:rsid w:val="0083240D"/>
    <w:rsid w:val="008502A4"/>
    <w:rsid w:val="00862D3B"/>
    <w:rsid w:val="0086383B"/>
    <w:rsid w:val="00865A48"/>
    <w:rsid w:val="00881A6E"/>
    <w:rsid w:val="00884984"/>
    <w:rsid w:val="008A1626"/>
    <w:rsid w:val="008B7EF5"/>
    <w:rsid w:val="008C6B93"/>
    <w:rsid w:val="008D0E4A"/>
    <w:rsid w:val="008E1674"/>
    <w:rsid w:val="008F07F4"/>
    <w:rsid w:val="00902501"/>
    <w:rsid w:val="00910687"/>
    <w:rsid w:val="00916102"/>
    <w:rsid w:val="00916905"/>
    <w:rsid w:val="00917069"/>
    <w:rsid w:val="0092124C"/>
    <w:rsid w:val="00921861"/>
    <w:rsid w:val="009220DF"/>
    <w:rsid w:val="00923EBC"/>
    <w:rsid w:val="00925149"/>
    <w:rsid w:val="00931A43"/>
    <w:rsid w:val="00933A8F"/>
    <w:rsid w:val="00935323"/>
    <w:rsid w:val="00942305"/>
    <w:rsid w:val="00944848"/>
    <w:rsid w:val="00951423"/>
    <w:rsid w:val="009552B3"/>
    <w:rsid w:val="00955325"/>
    <w:rsid w:val="00957219"/>
    <w:rsid w:val="00982D18"/>
    <w:rsid w:val="0098521C"/>
    <w:rsid w:val="00993904"/>
    <w:rsid w:val="009950A2"/>
    <w:rsid w:val="00995193"/>
    <w:rsid w:val="00996BFA"/>
    <w:rsid w:val="00997E6C"/>
    <w:rsid w:val="009A46CE"/>
    <w:rsid w:val="009B0AD8"/>
    <w:rsid w:val="009B5FCA"/>
    <w:rsid w:val="009C6935"/>
    <w:rsid w:val="009D4332"/>
    <w:rsid w:val="009D4A6F"/>
    <w:rsid w:val="009E40FC"/>
    <w:rsid w:val="009F3528"/>
    <w:rsid w:val="00A05B27"/>
    <w:rsid w:val="00A21CD5"/>
    <w:rsid w:val="00A2334E"/>
    <w:rsid w:val="00A50666"/>
    <w:rsid w:val="00A5210D"/>
    <w:rsid w:val="00A7079D"/>
    <w:rsid w:val="00A71043"/>
    <w:rsid w:val="00A72927"/>
    <w:rsid w:val="00A733D5"/>
    <w:rsid w:val="00A85C4B"/>
    <w:rsid w:val="00A967A3"/>
    <w:rsid w:val="00AB2636"/>
    <w:rsid w:val="00AB6E9A"/>
    <w:rsid w:val="00AC013B"/>
    <w:rsid w:val="00AC40FC"/>
    <w:rsid w:val="00AD057B"/>
    <w:rsid w:val="00AE01E6"/>
    <w:rsid w:val="00AE5CB4"/>
    <w:rsid w:val="00B02875"/>
    <w:rsid w:val="00B1196D"/>
    <w:rsid w:val="00B12A52"/>
    <w:rsid w:val="00B15840"/>
    <w:rsid w:val="00B212C7"/>
    <w:rsid w:val="00B374A8"/>
    <w:rsid w:val="00B421F5"/>
    <w:rsid w:val="00B444A0"/>
    <w:rsid w:val="00B47F01"/>
    <w:rsid w:val="00B63FE2"/>
    <w:rsid w:val="00B71C9C"/>
    <w:rsid w:val="00B83853"/>
    <w:rsid w:val="00B928FB"/>
    <w:rsid w:val="00BB14A7"/>
    <w:rsid w:val="00BB1A0B"/>
    <w:rsid w:val="00BB4EC0"/>
    <w:rsid w:val="00BC577C"/>
    <w:rsid w:val="00BE3416"/>
    <w:rsid w:val="00BF087F"/>
    <w:rsid w:val="00C03908"/>
    <w:rsid w:val="00C060CB"/>
    <w:rsid w:val="00C1010D"/>
    <w:rsid w:val="00C32307"/>
    <w:rsid w:val="00C4577F"/>
    <w:rsid w:val="00C46D6C"/>
    <w:rsid w:val="00C47726"/>
    <w:rsid w:val="00C721B6"/>
    <w:rsid w:val="00C74F66"/>
    <w:rsid w:val="00C75269"/>
    <w:rsid w:val="00C82CCE"/>
    <w:rsid w:val="00C939A1"/>
    <w:rsid w:val="00C96523"/>
    <w:rsid w:val="00C97694"/>
    <w:rsid w:val="00C97EF5"/>
    <w:rsid w:val="00CA34BB"/>
    <w:rsid w:val="00CA45EE"/>
    <w:rsid w:val="00CC3116"/>
    <w:rsid w:val="00CC5BD3"/>
    <w:rsid w:val="00CD34BC"/>
    <w:rsid w:val="00CD6765"/>
    <w:rsid w:val="00CF3F6C"/>
    <w:rsid w:val="00CF507A"/>
    <w:rsid w:val="00CF546C"/>
    <w:rsid w:val="00D137E7"/>
    <w:rsid w:val="00D14731"/>
    <w:rsid w:val="00D2025B"/>
    <w:rsid w:val="00D22BC2"/>
    <w:rsid w:val="00D532B0"/>
    <w:rsid w:val="00D559FB"/>
    <w:rsid w:val="00D56D6B"/>
    <w:rsid w:val="00D63C60"/>
    <w:rsid w:val="00D64E2B"/>
    <w:rsid w:val="00D70547"/>
    <w:rsid w:val="00D95777"/>
    <w:rsid w:val="00DA0D5F"/>
    <w:rsid w:val="00DC585A"/>
    <w:rsid w:val="00DD1CCF"/>
    <w:rsid w:val="00DD3F99"/>
    <w:rsid w:val="00DE3A05"/>
    <w:rsid w:val="00DE60FA"/>
    <w:rsid w:val="00DF184A"/>
    <w:rsid w:val="00DF5105"/>
    <w:rsid w:val="00E01A33"/>
    <w:rsid w:val="00E1196E"/>
    <w:rsid w:val="00E13233"/>
    <w:rsid w:val="00E22E0E"/>
    <w:rsid w:val="00E2366D"/>
    <w:rsid w:val="00E35413"/>
    <w:rsid w:val="00E35A23"/>
    <w:rsid w:val="00E35A4A"/>
    <w:rsid w:val="00E60BAF"/>
    <w:rsid w:val="00E61F8B"/>
    <w:rsid w:val="00E710C2"/>
    <w:rsid w:val="00E909A0"/>
    <w:rsid w:val="00E93568"/>
    <w:rsid w:val="00E943F8"/>
    <w:rsid w:val="00EB4C62"/>
    <w:rsid w:val="00EC10B8"/>
    <w:rsid w:val="00EC1EBC"/>
    <w:rsid w:val="00EC546B"/>
    <w:rsid w:val="00ED02FE"/>
    <w:rsid w:val="00ED562A"/>
    <w:rsid w:val="00EE31D0"/>
    <w:rsid w:val="00EF314D"/>
    <w:rsid w:val="00EF674A"/>
    <w:rsid w:val="00F01117"/>
    <w:rsid w:val="00F12295"/>
    <w:rsid w:val="00F13359"/>
    <w:rsid w:val="00F163BF"/>
    <w:rsid w:val="00F21FD1"/>
    <w:rsid w:val="00F264F6"/>
    <w:rsid w:val="00F2746F"/>
    <w:rsid w:val="00F40837"/>
    <w:rsid w:val="00F577D5"/>
    <w:rsid w:val="00F76615"/>
    <w:rsid w:val="00F83E66"/>
    <w:rsid w:val="00FA0853"/>
    <w:rsid w:val="00FA4E5D"/>
    <w:rsid w:val="00FB09A4"/>
    <w:rsid w:val="00FB45D2"/>
    <w:rsid w:val="00FB562F"/>
    <w:rsid w:val="00FC1049"/>
    <w:rsid w:val="00FC267C"/>
    <w:rsid w:val="00FD2E49"/>
    <w:rsid w:val="00FD54CE"/>
    <w:rsid w:val="00FE1774"/>
    <w:rsid w:val="00FE3F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95BB8"/>
  <w15:chartTrackingRefBased/>
  <w15:docId w15:val="{3B7CB349-287D-46FB-903B-A6CB529CA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21F5"/>
  </w:style>
  <w:style w:type="paragraph" w:styleId="Heading1">
    <w:name w:val="heading 1"/>
    <w:basedOn w:val="Normal"/>
    <w:next w:val="Normal"/>
    <w:link w:val="Heading1Char"/>
    <w:uiPriority w:val="9"/>
    <w:qFormat/>
    <w:rsid w:val="00C4577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tenseQuote">
    <w:name w:val="Intense Quote"/>
    <w:basedOn w:val="Normal"/>
    <w:next w:val="Normal"/>
    <w:link w:val="IntenseQuoteChar"/>
    <w:uiPriority w:val="30"/>
    <w:qFormat/>
    <w:rsid w:val="00DD3F9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DD3F99"/>
    <w:rPr>
      <w:i/>
      <w:iCs/>
      <w:color w:val="5B9BD5" w:themeColor="accent1"/>
    </w:rPr>
  </w:style>
  <w:style w:type="character" w:styleId="CommentReference">
    <w:name w:val="annotation reference"/>
    <w:basedOn w:val="DefaultParagraphFont"/>
    <w:uiPriority w:val="99"/>
    <w:semiHidden/>
    <w:unhideWhenUsed/>
    <w:rsid w:val="00DD3F99"/>
    <w:rPr>
      <w:sz w:val="16"/>
      <w:szCs w:val="16"/>
    </w:rPr>
  </w:style>
  <w:style w:type="paragraph" w:styleId="CommentText">
    <w:name w:val="annotation text"/>
    <w:basedOn w:val="Normal"/>
    <w:link w:val="CommentTextChar"/>
    <w:uiPriority w:val="99"/>
    <w:unhideWhenUsed/>
    <w:rsid w:val="00DD3F99"/>
    <w:pPr>
      <w:spacing w:line="240" w:lineRule="auto"/>
    </w:pPr>
    <w:rPr>
      <w:sz w:val="20"/>
      <w:szCs w:val="20"/>
    </w:rPr>
  </w:style>
  <w:style w:type="character" w:customStyle="1" w:styleId="CommentTextChar">
    <w:name w:val="Comment Text Char"/>
    <w:basedOn w:val="DefaultParagraphFont"/>
    <w:link w:val="CommentText"/>
    <w:uiPriority w:val="99"/>
    <w:rsid w:val="00DD3F99"/>
    <w:rPr>
      <w:sz w:val="20"/>
      <w:szCs w:val="20"/>
    </w:rPr>
  </w:style>
  <w:style w:type="paragraph" w:styleId="CommentSubject">
    <w:name w:val="annotation subject"/>
    <w:basedOn w:val="CommentText"/>
    <w:next w:val="CommentText"/>
    <w:link w:val="CommentSubjectChar"/>
    <w:uiPriority w:val="99"/>
    <w:semiHidden/>
    <w:unhideWhenUsed/>
    <w:rsid w:val="00DD3F99"/>
    <w:rPr>
      <w:b/>
      <w:bCs/>
    </w:rPr>
  </w:style>
  <w:style w:type="character" w:customStyle="1" w:styleId="CommentSubjectChar">
    <w:name w:val="Comment Subject Char"/>
    <w:basedOn w:val="CommentTextChar"/>
    <w:link w:val="CommentSubject"/>
    <w:uiPriority w:val="99"/>
    <w:semiHidden/>
    <w:rsid w:val="00DD3F99"/>
    <w:rPr>
      <w:b/>
      <w:bCs/>
      <w:sz w:val="20"/>
      <w:szCs w:val="20"/>
    </w:rPr>
  </w:style>
  <w:style w:type="paragraph" w:styleId="BalloonText">
    <w:name w:val="Balloon Text"/>
    <w:basedOn w:val="Normal"/>
    <w:link w:val="BalloonTextChar"/>
    <w:uiPriority w:val="99"/>
    <w:semiHidden/>
    <w:unhideWhenUsed/>
    <w:rsid w:val="00DD3F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3F99"/>
    <w:rPr>
      <w:rFonts w:ascii="Segoe UI" w:hAnsi="Segoe UI" w:cs="Segoe UI"/>
      <w:sz w:val="18"/>
      <w:szCs w:val="18"/>
    </w:rPr>
  </w:style>
  <w:style w:type="paragraph" w:styleId="ListParagraph">
    <w:name w:val="List Paragraph"/>
    <w:basedOn w:val="Normal"/>
    <w:uiPriority w:val="34"/>
    <w:qFormat/>
    <w:rsid w:val="002C7BD6"/>
    <w:pPr>
      <w:ind w:left="720"/>
      <w:contextualSpacing/>
    </w:pPr>
  </w:style>
  <w:style w:type="table" w:styleId="TableGrid">
    <w:name w:val="Table Grid"/>
    <w:basedOn w:val="TableNormal"/>
    <w:uiPriority w:val="39"/>
    <w:rsid w:val="006F6B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84984"/>
    <w:pPr>
      <w:autoSpaceDE w:val="0"/>
      <w:autoSpaceDN w:val="0"/>
      <w:adjustRightInd w:val="0"/>
      <w:spacing w:after="0" w:line="240" w:lineRule="auto"/>
    </w:pPr>
    <w:rPr>
      <w:rFonts w:ascii="Times New Roman" w:hAnsi="Times New Roman" w:cs="Times New Roman"/>
      <w:color w:val="000000"/>
      <w:sz w:val="24"/>
      <w:szCs w:val="24"/>
      <w:lang w:val="bg-BG"/>
    </w:rPr>
  </w:style>
  <w:style w:type="character" w:styleId="PlaceholderText">
    <w:name w:val="Placeholder Text"/>
    <w:basedOn w:val="DefaultParagraphFont"/>
    <w:uiPriority w:val="99"/>
    <w:semiHidden/>
    <w:rsid w:val="00931A43"/>
    <w:rPr>
      <w:color w:val="808080"/>
    </w:rPr>
  </w:style>
  <w:style w:type="paragraph" w:styleId="FootnoteText">
    <w:name w:val="footnote text"/>
    <w:aliases w:val="Footnote Text Char1,Footnote Text Char2,Footnote Text Char11,Footnote Text Char3,Footnote Text Char4,Footnote Text Char5,Footnote Text Char6,Footnote Text Char12,Footnote Text Char21,Footnote Text Char31,Footnote New,Char,Footnote1,f, Char"/>
    <w:basedOn w:val="Normal"/>
    <w:link w:val="FootnoteTextChar"/>
    <w:qFormat/>
    <w:rsid w:val="00C721B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1 Char,Footnote Text Char2 Char,Footnote Text Char11 Char,Footnote Text Char3 Char,Footnote Text Char4 Char,Footnote Text Char5 Char,Footnote Text Char6 Char,Footnote Text Char12 Char,Footnote Text Char21 Char,f Char"/>
    <w:basedOn w:val="DefaultParagraphFont"/>
    <w:link w:val="FootnoteText"/>
    <w:qFormat/>
    <w:rsid w:val="00C721B6"/>
    <w:rPr>
      <w:rFonts w:ascii="Times New Roman" w:eastAsia="Times New Roman" w:hAnsi="Times New Roman" w:cs="Times New Roman"/>
      <w:sz w:val="20"/>
      <w:szCs w:val="20"/>
    </w:rPr>
  </w:style>
  <w:style w:type="character" w:styleId="FootnoteReference">
    <w:name w:val="footnote reference"/>
    <w:aliases w:val="Heading 4 Char2,Heading 4 Char1 Char,Heading 4 Char Char Char,Level 2 - a Char Char Char,Level 2 - a1 Char Char Char,Level 2 - a2 Char Char Char,Level 2 - a11 Char Char Char,Level 2 - a3 Char Char Char,Level 2 - a4 Char Char Char,Ref"/>
    <w:basedOn w:val="DefaultParagraphFont"/>
    <w:link w:val="ftrefCharCharCharCharCharCharCharCharChar"/>
    <w:qFormat/>
    <w:rsid w:val="00C721B6"/>
    <w:rPr>
      <w:vertAlign w:val="superscript"/>
    </w:rPr>
  </w:style>
  <w:style w:type="paragraph" w:customStyle="1" w:styleId="ftrefCharCharCharCharCharCharCharCharChar">
    <w:name w:val="ftref Char Char Char Char Char Char Char Char Char"/>
    <w:aliases w:val="Footnote Char Char Char Char Char Char Char Char Char,BVI fnr Char Char Char Char Char Char Char Char Char,BVI fnr Char Char Char Char Char Char Char Char Char Char"/>
    <w:basedOn w:val="Normal"/>
    <w:next w:val="Normal"/>
    <w:link w:val="FootnoteReference"/>
    <w:qFormat/>
    <w:rsid w:val="001B0238"/>
    <w:pPr>
      <w:spacing w:after="120" w:line="240" w:lineRule="exact"/>
    </w:pPr>
    <w:rPr>
      <w:vertAlign w:val="superscript"/>
    </w:rPr>
  </w:style>
  <w:style w:type="paragraph" w:customStyle="1" w:styleId="xmsolistparagraph">
    <w:name w:val="x_msolistparagraph"/>
    <w:basedOn w:val="Normal"/>
    <w:uiPriority w:val="99"/>
    <w:rsid w:val="00F2746F"/>
    <w:pPr>
      <w:spacing w:after="0" w:line="240" w:lineRule="auto"/>
      <w:ind w:left="720"/>
    </w:pPr>
    <w:rPr>
      <w:rFonts w:ascii="Calibri" w:hAnsi="Calibri" w:cs="Calibri"/>
    </w:rPr>
  </w:style>
  <w:style w:type="character" w:customStyle="1" w:styleId="Heading1Char">
    <w:name w:val="Heading 1 Char"/>
    <w:basedOn w:val="DefaultParagraphFont"/>
    <w:link w:val="Heading1"/>
    <w:uiPriority w:val="9"/>
    <w:rsid w:val="00C4577F"/>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2B70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2B70CD"/>
  </w:style>
  <w:style w:type="paragraph" w:styleId="Footer">
    <w:name w:val="footer"/>
    <w:basedOn w:val="Normal"/>
    <w:link w:val="FooterChar"/>
    <w:uiPriority w:val="99"/>
    <w:unhideWhenUsed/>
    <w:rsid w:val="002B70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2B70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578925">
      <w:bodyDiv w:val="1"/>
      <w:marLeft w:val="0"/>
      <w:marRight w:val="0"/>
      <w:marTop w:val="0"/>
      <w:marBottom w:val="0"/>
      <w:divBdr>
        <w:top w:val="none" w:sz="0" w:space="0" w:color="auto"/>
        <w:left w:val="none" w:sz="0" w:space="0" w:color="auto"/>
        <w:bottom w:val="none" w:sz="0" w:space="0" w:color="auto"/>
        <w:right w:val="none" w:sz="0" w:space="0" w:color="auto"/>
      </w:divBdr>
    </w:div>
    <w:div w:id="416098827">
      <w:bodyDiv w:val="1"/>
      <w:marLeft w:val="0"/>
      <w:marRight w:val="0"/>
      <w:marTop w:val="0"/>
      <w:marBottom w:val="0"/>
      <w:divBdr>
        <w:top w:val="none" w:sz="0" w:space="0" w:color="auto"/>
        <w:left w:val="none" w:sz="0" w:space="0" w:color="auto"/>
        <w:bottom w:val="none" w:sz="0" w:space="0" w:color="auto"/>
        <w:right w:val="none" w:sz="0" w:space="0" w:color="auto"/>
      </w:divBdr>
    </w:div>
    <w:div w:id="627200066">
      <w:bodyDiv w:val="1"/>
      <w:marLeft w:val="0"/>
      <w:marRight w:val="0"/>
      <w:marTop w:val="0"/>
      <w:marBottom w:val="0"/>
      <w:divBdr>
        <w:top w:val="none" w:sz="0" w:space="0" w:color="auto"/>
        <w:left w:val="none" w:sz="0" w:space="0" w:color="auto"/>
        <w:bottom w:val="none" w:sz="0" w:space="0" w:color="auto"/>
        <w:right w:val="none" w:sz="0" w:space="0" w:color="auto"/>
      </w:divBdr>
    </w:div>
    <w:div w:id="665405573">
      <w:bodyDiv w:val="1"/>
      <w:marLeft w:val="0"/>
      <w:marRight w:val="0"/>
      <w:marTop w:val="0"/>
      <w:marBottom w:val="0"/>
      <w:divBdr>
        <w:top w:val="none" w:sz="0" w:space="0" w:color="auto"/>
        <w:left w:val="none" w:sz="0" w:space="0" w:color="auto"/>
        <w:bottom w:val="none" w:sz="0" w:space="0" w:color="auto"/>
        <w:right w:val="none" w:sz="0" w:space="0" w:color="auto"/>
      </w:divBdr>
    </w:div>
    <w:div w:id="89589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172.27.172.86\sfmop\01.1.&#1042;&#1098;&#1090;&#1088;&#1077;&#1096;&#1085;&#1072;-&#1086;&#1094;&#1077;&#1085;&#1082;&#1072;-&#1089;&#1080;&#1089;&#1090;&#1077;&#1084;&#1085;&#1080;-&#1087;&#1088;&#1086;&#1077;&#1082;&#1090;&#1080;\8_&#1060;&#1080;&#1085;&#1072;&#1083;&#1077;&#1085;%20&#1076;&#1086;&#1082;&#1083;&#1072;&#1076;\&#1088;&#1072;&#1073;&#1086;&#1090;&#1085;&#1080;%20&#1092;&#1072;&#1081;&#1083;&#1086;&#1074;&#1077;\&#1084;&#1080;&#1082;&#1088;&#1086;&#1076;&#1072;&#1085;&#1085;&#1080;_all_working.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bg-BG"/>
              <a:t>Териториален обхват на участниците по области (настоящ адрес)</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bg-BG"/>
        </a:p>
      </c:txPr>
    </c:title>
    <c:autoTitleDeleted val="0"/>
    <c:plotArea>
      <c:layout/>
      <c:barChart>
        <c:barDir val="col"/>
        <c:grouping val="clustered"/>
        <c:varyColors val="0"/>
        <c:ser>
          <c:idx val="0"/>
          <c:order val="0"/>
          <c:spPr>
            <a:solidFill>
              <a:schemeClr val="accent1"/>
            </a:solidFill>
            <a:ln>
              <a:noFill/>
            </a:ln>
            <a:effectLst/>
          </c:spPr>
          <c:invertIfNegative val="0"/>
          <c:dLbls>
            <c:dLbl>
              <c:idx val="2"/>
              <c:layout>
                <c:manualLayout>
                  <c:x val="0"/>
                  <c:y val="-2.547365069256487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2F9-473C-8D05-B5D6F622F913}"/>
                </c:ext>
              </c:extLst>
            </c:dLbl>
            <c:dLbl>
              <c:idx val="6"/>
              <c:layout>
                <c:manualLayout>
                  <c:x val="0"/>
                  <c:y val="-3.184206336570610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2F9-473C-8D05-B5D6F622F913}"/>
                </c:ext>
              </c:extLst>
            </c:dLbl>
            <c:dLbl>
              <c:idx val="25"/>
              <c:layout>
                <c:manualLayout>
                  <c:x val="-3.9192631785224374E-3"/>
                  <c:y val="-2.228944435599432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2F9-473C-8D05-B5D6F622F913}"/>
                </c:ext>
              </c:extLst>
            </c:dLbl>
            <c:spPr>
              <a:solidFill>
                <a:schemeClr val="bg2"/>
              </a:solidFill>
              <a:ln>
                <a:solidFill>
                  <a:sysClr val="windowText" lastClr="0000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bg-BG"/>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'pivot 3.005'!$D$4:$D$31</c:f>
              <c:strCache>
                <c:ptCount val="28"/>
                <c:pt idx="0">
                  <c:v>Благоевград</c:v>
                </c:pt>
                <c:pt idx="1">
                  <c:v>Бургас</c:v>
                </c:pt>
                <c:pt idx="2">
                  <c:v>Варна</c:v>
                </c:pt>
                <c:pt idx="3">
                  <c:v>Велико Търново</c:v>
                </c:pt>
                <c:pt idx="4">
                  <c:v>Видин</c:v>
                </c:pt>
                <c:pt idx="5">
                  <c:v>Враца</c:v>
                </c:pt>
                <c:pt idx="6">
                  <c:v>Габрово</c:v>
                </c:pt>
                <c:pt idx="7">
                  <c:v>Добрич</c:v>
                </c:pt>
                <c:pt idx="8">
                  <c:v>Кърджали</c:v>
                </c:pt>
                <c:pt idx="9">
                  <c:v>Кюстендил</c:v>
                </c:pt>
                <c:pt idx="10">
                  <c:v>Ловеч</c:v>
                </c:pt>
                <c:pt idx="11">
                  <c:v>Монтана</c:v>
                </c:pt>
                <c:pt idx="12">
                  <c:v>Пазарджик</c:v>
                </c:pt>
                <c:pt idx="13">
                  <c:v>Перник</c:v>
                </c:pt>
                <c:pt idx="14">
                  <c:v>Плевен</c:v>
                </c:pt>
                <c:pt idx="15">
                  <c:v>Пловдив</c:v>
                </c:pt>
                <c:pt idx="16">
                  <c:v>Разград</c:v>
                </c:pt>
                <c:pt idx="17">
                  <c:v>Русе</c:v>
                </c:pt>
                <c:pt idx="18">
                  <c:v>Силистра</c:v>
                </c:pt>
                <c:pt idx="19">
                  <c:v>Сливен</c:v>
                </c:pt>
                <c:pt idx="20">
                  <c:v>Смолян</c:v>
                </c:pt>
                <c:pt idx="21">
                  <c:v>София</c:v>
                </c:pt>
                <c:pt idx="22">
                  <c:v>София област</c:v>
                </c:pt>
                <c:pt idx="23">
                  <c:v>Стара Загора</c:v>
                </c:pt>
                <c:pt idx="24">
                  <c:v>Търговище</c:v>
                </c:pt>
                <c:pt idx="25">
                  <c:v>Хасково</c:v>
                </c:pt>
                <c:pt idx="26">
                  <c:v>Шумен</c:v>
                </c:pt>
                <c:pt idx="27">
                  <c:v>Ямбол</c:v>
                </c:pt>
              </c:strCache>
            </c:strRef>
          </c:cat>
          <c:val>
            <c:numRef>
              <c:f>'pivot 3.005'!$E$4:$E$31</c:f>
              <c:numCache>
                <c:formatCode>General</c:formatCode>
                <c:ptCount val="28"/>
                <c:pt idx="0">
                  <c:v>1246</c:v>
                </c:pt>
                <c:pt idx="1">
                  <c:v>1774</c:v>
                </c:pt>
                <c:pt idx="2">
                  <c:v>1125</c:v>
                </c:pt>
                <c:pt idx="3">
                  <c:v>1036</c:v>
                </c:pt>
                <c:pt idx="4">
                  <c:v>319</c:v>
                </c:pt>
                <c:pt idx="5">
                  <c:v>1166</c:v>
                </c:pt>
                <c:pt idx="6">
                  <c:v>1291</c:v>
                </c:pt>
                <c:pt idx="7">
                  <c:v>1073</c:v>
                </c:pt>
                <c:pt idx="8">
                  <c:v>1575</c:v>
                </c:pt>
                <c:pt idx="9">
                  <c:v>446</c:v>
                </c:pt>
                <c:pt idx="10">
                  <c:v>811</c:v>
                </c:pt>
                <c:pt idx="11">
                  <c:v>917</c:v>
                </c:pt>
                <c:pt idx="12">
                  <c:v>1354</c:v>
                </c:pt>
                <c:pt idx="13">
                  <c:v>207</c:v>
                </c:pt>
                <c:pt idx="14">
                  <c:v>1425</c:v>
                </c:pt>
                <c:pt idx="15">
                  <c:v>2373</c:v>
                </c:pt>
                <c:pt idx="16">
                  <c:v>1521</c:v>
                </c:pt>
                <c:pt idx="17">
                  <c:v>1339</c:v>
                </c:pt>
                <c:pt idx="18">
                  <c:v>1013</c:v>
                </c:pt>
                <c:pt idx="19">
                  <c:v>1441</c:v>
                </c:pt>
                <c:pt idx="20">
                  <c:v>300</c:v>
                </c:pt>
                <c:pt idx="21">
                  <c:v>1493</c:v>
                </c:pt>
                <c:pt idx="22">
                  <c:v>424</c:v>
                </c:pt>
                <c:pt idx="23">
                  <c:v>1446</c:v>
                </c:pt>
                <c:pt idx="24">
                  <c:v>1200</c:v>
                </c:pt>
                <c:pt idx="25">
                  <c:v>1267</c:v>
                </c:pt>
                <c:pt idx="26">
                  <c:v>2545</c:v>
                </c:pt>
                <c:pt idx="27">
                  <c:v>568</c:v>
                </c:pt>
              </c:numCache>
            </c:numRef>
          </c:val>
          <c:extLst>
            <c:ext xmlns:c16="http://schemas.microsoft.com/office/drawing/2014/chart" uri="{C3380CC4-5D6E-409C-BE32-E72D297353CC}">
              <c16:uniqueId val="{00000000-02F9-473C-8D05-B5D6F622F913}"/>
            </c:ext>
          </c:extLst>
        </c:ser>
        <c:dLbls>
          <c:showLegendKey val="0"/>
          <c:showVal val="0"/>
          <c:showCatName val="0"/>
          <c:showSerName val="0"/>
          <c:showPercent val="0"/>
          <c:showBubbleSize val="0"/>
        </c:dLbls>
        <c:gapWidth val="219"/>
        <c:overlap val="-27"/>
        <c:axId val="1733019952"/>
        <c:axId val="1733032432"/>
      </c:barChart>
      <c:catAx>
        <c:axId val="17330199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crossAx val="1733032432"/>
        <c:crosses val="autoZero"/>
        <c:auto val="1"/>
        <c:lblAlgn val="ctr"/>
        <c:lblOffset val="100"/>
        <c:noMultiLvlLbl val="0"/>
      </c:catAx>
      <c:valAx>
        <c:axId val="17330324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crossAx val="173301995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bg-BG"/>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F409F-7DD8-4029-A94B-B38942AFA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21</Pages>
  <Words>7469</Words>
  <Characters>42579</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 OPNOIR</dc:creator>
  <cp:keywords/>
  <dc:description/>
  <cp:lastModifiedBy>Maya L</cp:lastModifiedBy>
  <cp:revision>142</cp:revision>
  <dcterms:created xsi:type="dcterms:W3CDTF">2021-06-04T13:17:00Z</dcterms:created>
  <dcterms:modified xsi:type="dcterms:W3CDTF">2022-05-25T07:19:00Z</dcterms:modified>
</cp:coreProperties>
</file>